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833"/>
        <w:gridCol w:w="3193"/>
      </w:tblGrid>
      <w:tr w:rsidR="00C50EC0" w:rsidTr="001016F2">
        <w:tc>
          <w:tcPr>
            <w:tcW w:w="7182" w:type="dxa"/>
          </w:tcPr>
          <w:p w:rsidR="00C50EC0" w:rsidRDefault="00C50EC0" w:rsidP="00B77C12">
            <w:pPr>
              <w:spacing w:after="0" w:line="240" w:lineRule="auto"/>
              <w:rPr>
                <w:rFonts w:ascii="Verdana" w:hAnsi="Verdana"/>
                <w:sz w:val="52"/>
              </w:rPr>
            </w:pPr>
            <w:bookmarkStart w:id="0" w:name="_GoBack"/>
            <w:bookmarkEnd w:id="0"/>
            <w:r>
              <w:rPr>
                <w:rFonts w:ascii="Verdana" w:hAnsi="Verdana"/>
                <w:sz w:val="52"/>
              </w:rPr>
              <w:t xml:space="preserve">Minutes of </w:t>
            </w:r>
            <w:r w:rsidR="00F76C7F">
              <w:rPr>
                <w:rFonts w:ascii="Verdana" w:hAnsi="Verdana"/>
                <w:sz w:val="52"/>
              </w:rPr>
              <w:t>Annual General</w:t>
            </w:r>
            <w:r>
              <w:rPr>
                <w:rFonts w:ascii="Verdana" w:hAnsi="Verdana"/>
                <w:sz w:val="52"/>
              </w:rPr>
              <w:t xml:space="preserve"> Meeting</w:t>
            </w:r>
          </w:p>
          <w:p w:rsidR="00C50EC0" w:rsidRDefault="00C50EC0" w:rsidP="001016F2">
            <w:pPr>
              <w:spacing w:after="0" w:line="240" w:lineRule="auto"/>
              <w:jc w:val="center"/>
            </w:pPr>
          </w:p>
        </w:tc>
        <w:tc>
          <w:tcPr>
            <w:tcW w:w="2394" w:type="dxa"/>
            <w:hideMark/>
          </w:tcPr>
          <w:p w:rsidR="00C50EC0" w:rsidRDefault="00C50EC0" w:rsidP="001016F2">
            <w:pPr>
              <w:spacing w:after="0" w:line="240" w:lineRule="auto"/>
              <w:jc w:val="center"/>
            </w:pPr>
            <w:r>
              <w:rPr>
                <w:rFonts w:ascii="Verdana" w:hAnsi="Verdana"/>
                <w:noProof/>
                <w:sz w:val="20"/>
                <w:szCs w:val="20"/>
                <w:lang w:eastAsia="en-AU"/>
              </w:rPr>
              <w:drawing>
                <wp:inline distT="0" distB="0" distL="0" distR="0">
                  <wp:extent cx="1871345" cy="988695"/>
                  <wp:effectExtent l="19050" t="0" r="0" b="0"/>
                  <wp:docPr id="8" name="Picture 0" descr="new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ogo 1.jpg"/>
                          <pic:cNvPicPr>
                            <a:picLocks noChangeAspect="1" noChangeArrowheads="1"/>
                          </pic:cNvPicPr>
                        </pic:nvPicPr>
                        <pic:blipFill>
                          <a:blip r:embed="rId6" cstate="print"/>
                          <a:srcRect/>
                          <a:stretch>
                            <a:fillRect/>
                          </a:stretch>
                        </pic:blipFill>
                        <pic:spPr bwMode="auto">
                          <a:xfrm>
                            <a:off x="0" y="0"/>
                            <a:ext cx="1871345" cy="988695"/>
                          </a:xfrm>
                          <a:prstGeom prst="rect">
                            <a:avLst/>
                          </a:prstGeom>
                          <a:noFill/>
                          <a:ln w="9525">
                            <a:noFill/>
                            <a:miter lim="800000"/>
                            <a:headEnd/>
                            <a:tailEnd/>
                          </a:ln>
                        </pic:spPr>
                      </pic:pic>
                    </a:graphicData>
                  </a:graphic>
                </wp:inline>
              </w:drawing>
            </w:r>
          </w:p>
        </w:tc>
      </w:tr>
    </w:tbl>
    <w:p w:rsidR="00C50EC0" w:rsidRDefault="00C50EC0" w:rsidP="00C50EC0"/>
    <w:p w:rsidR="00C50EC0" w:rsidRDefault="00C50EC0" w:rsidP="00C50EC0">
      <w:pPr>
        <w:rPr>
          <w:rFonts w:ascii="Verdana" w:hAnsi="Verdana"/>
          <w:sz w:val="20"/>
          <w:szCs w:val="20"/>
        </w:rPr>
      </w:pPr>
      <w:r>
        <w:rPr>
          <w:rFonts w:ascii="Verdana" w:hAnsi="Verdana"/>
          <w:b/>
          <w:sz w:val="20"/>
          <w:szCs w:val="20"/>
        </w:rPr>
        <w:t>MEETING HELD:</w:t>
      </w:r>
      <w:r>
        <w:rPr>
          <w:rFonts w:ascii="Verdana" w:hAnsi="Verdana"/>
          <w:sz w:val="20"/>
          <w:szCs w:val="20"/>
        </w:rPr>
        <w:tab/>
      </w:r>
      <w:r w:rsidR="009737A5">
        <w:rPr>
          <w:rFonts w:ascii="Verdana" w:hAnsi="Verdana"/>
          <w:sz w:val="20"/>
          <w:szCs w:val="20"/>
        </w:rPr>
        <w:t xml:space="preserve">Wednesday, </w:t>
      </w:r>
      <w:r w:rsidR="00B217B7">
        <w:rPr>
          <w:rFonts w:ascii="Verdana" w:hAnsi="Verdana"/>
          <w:sz w:val="20"/>
          <w:szCs w:val="20"/>
        </w:rPr>
        <w:t>22</w:t>
      </w:r>
      <w:r w:rsidR="00B217B7" w:rsidRPr="00B217B7">
        <w:rPr>
          <w:rFonts w:ascii="Verdana" w:hAnsi="Verdana"/>
          <w:sz w:val="20"/>
          <w:szCs w:val="20"/>
          <w:vertAlign w:val="superscript"/>
        </w:rPr>
        <w:t>nd</w:t>
      </w:r>
      <w:r w:rsidR="00B217B7">
        <w:rPr>
          <w:rFonts w:ascii="Verdana" w:hAnsi="Verdana"/>
          <w:sz w:val="20"/>
          <w:szCs w:val="20"/>
        </w:rPr>
        <w:t xml:space="preserve"> </w:t>
      </w:r>
      <w:r w:rsidR="00F76C7F">
        <w:rPr>
          <w:rFonts w:ascii="Verdana" w:hAnsi="Verdana"/>
          <w:sz w:val="20"/>
          <w:szCs w:val="20"/>
        </w:rPr>
        <w:t>November</w:t>
      </w:r>
      <w:r w:rsidR="00B217B7">
        <w:rPr>
          <w:rFonts w:ascii="Verdana" w:hAnsi="Verdana"/>
          <w:sz w:val="20"/>
          <w:szCs w:val="20"/>
        </w:rPr>
        <w:t xml:space="preserve"> 2017</w:t>
      </w:r>
      <w:r w:rsidR="001C4C33">
        <w:rPr>
          <w:rFonts w:ascii="Verdana" w:hAnsi="Verdana"/>
          <w:sz w:val="20"/>
          <w:szCs w:val="20"/>
        </w:rPr>
        <w:tab/>
      </w:r>
      <w:r w:rsidR="00882743">
        <w:rPr>
          <w:rFonts w:ascii="Verdana" w:hAnsi="Verdana"/>
          <w:sz w:val="20"/>
          <w:szCs w:val="20"/>
        </w:rPr>
        <w:tab/>
      </w:r>
      <w:r w:rsidR="00096EA5">
        <w:rPr>
          <w:rFonts w:ascii="Verdana" w:hAnsi="Verdana"/>
          <w:sz w:val="20"/>
          <w:szCs w:val="20"/>
        </w:rPr>
        <w:tab/>
      </w:r>
      <w:r>
        <w:rPr>
          <w:rFonts w:ascii="Verdana" w:hAnsi="Verdana"/>
          <w:b/>
          <w:sz w:val="20"/>
          <w:szCs w:val="20"/>
        </w:rPr>
        <w:t xml:space="preserve">VENUE: </w:t>
      </w:r>
      <w:r w:rsidR="00373764">
        <w:rPr>
          <w:rFonts w:ascii="Verdana" w:hAnsi="Verdana"/>
          <w:sz w:val="20"/>
          <w:szCs w:val="20"/>
        </w:rPr>
        <w:t>Seaford</w:t>
      </w:r>
    </w:p>
    <w:p w:rsidR="00C50EC0" w:rsidRPr="00C50EC0" w:rsidRDefault="00C50EC0" w:rsidP="00C50EC0">
      <w:pPr>
        <w:ind w:left="2160" w:hanging="2160"/>
        <w:rPr>
          <w:rFonts w:ascii="Verdana" w:hAnsi="Verdana"/>
          <w:sz w:val="20"/>
          <w:szCs w:val="20"/>
        </w:rPr>
      </w:pPr>
      <w:r>
        <w:rPr>
          <w:rFonts w:ascii="Verdana" w:hAnsi="Verdana"/>
          <w:b/>
          <w:sz w:val="20"/>
          <w:szCs w:val="20"/>
        </w:rPr>
        <w:t>PRESENT:</w:t>
      </w:r>
      <w:r>
        <w:rPr>
          <w:rFonts w:ascii="Verdana" w:hAnsi="Verdana"/>
          <w:b/>
          <w:sz w:val="20"/>
          <w:szCs w:val="20"/>
        </w:rPr>
        <w:tab/>
      </w:r>
      <w:r w:rsidR="00F76C7F" w:rsidRPr="00F76C7F">
        <w:rPr>
          <w:rFonts w:ascii="Verdana" w:hAnsi="Verdana"/>
          <w:sz w:val="20"/>
          <w:szCs w:val="20"/>
        </w:rPr>
        <w:t xml:space="preserve">As </w:t>
      </w:r>
      <w:r w:rsidR="00FA5DD0">
        <w:rPr>
          <w:rFonts w:ascii="Verdana" w:hAnsi="Verdana"/>
          <w:sz w:val="20"/>
          <w:szCs w:val="20"/>
        </w:rPr>
        <w:t>per Attendance Register</w:t>
      </w:r>
    </w:p>
    <w:p w:rsidR="00C50EC0" w:rsidRDefault="00C50EC0" w:rsidP="006B7F7A">
      <w:pPr>
        <w:tabs>
          <w:tab w:val="left" w:pos="2160"/>
        </w:tabs>
        <w:ind w:left="2160" w:hanging="2160"/>
        <w:rPr>
          <w:rFonts w:ascii="Verdana" w:hAnsi="Verdana"/>
          <w:sz w:val="20"/>
          <w:szCs w:val="20"/>
        </w:rPr>
      </w:pPr>
      <w:r>
        <w:rPr>
          <w:rFonts w:ascii="Verdana" w:hAnsi="Verdana"/>
          <w:b/>
          <w:sz w:val="20"/>
          <w:szCs w:val="20"/>
        </w:rPr>
        <w:t>APOLOGIES:</w:t>
      </w:r>
      <w:r w:rsidR="006B7F7A">
        <w:rPr>
          <w:rFonts w:ascii="Verdana" w:hAnsi="Verdana"/>
          <w:sz w:val="20"/>
          <w:szCs w:val="20"/>
        </w:rPr>
        <w:tab/>
      </w:r>
      <w:r w:rsidR="006E29D6">
        <w:rPr>
          <w:rFonts w:ascii="Verdana" w:hAnsi="Verdana"/>
          <w:sz w:val="20"/>
          <w:szCs w:val="20"/>
        </w:rPr>
        <w:t>I</w:t>
      </w:r>
      <w:r w:rsidR="00CF77AF" w:rsidRPr="00CF77AF">
        <w:rPr>
          <w:rFonts w:ascii="Verdana" w:hAnsi="Verdana"/>
          <w:sz w:val="20"/>
          <w:szCs w:val="20"/>
        </w:rPr>
        <w:t xml:space="preserve">van </w:t>
      </w:r>
      <w:r w:rsidR="006E29D6">
        <w:rPr>
          <w:rFonts w:ascii="Verdana" w:hAnsi="Verdana"/>
          <w:sz w:val="20"/>
          <w:szCs w:val="20"/>
        </w:rPr>
        <w:t>R</w:t>
      </w:r>
      <w:r w:rsidR="00CF77AF" w:rsidRPr="00CF77AF">
        <w:rPr>
          <w:rFonts w:ascii="Verdana" w:hAnsi="Verdana"/>
          <w:sz w:val="20"/>
          <w:szCs w:val="20"/>
        </w:rPr>
        <w:t xml:space="preserve">obinson, </w:t>
      </w:r>
      <w:r w:rsidR="006E29D6">
        <w:rPr>
          <w:rFonts w:ascii="Verdana" w:hAnsi="Verdana"/>
          <w:sz w:val="20"/>
          <w:szCs w:val="20"/>
        </w:rPr>
        <w:t>R</w:t>
      </w:r>
      <w:r w:rsidR="00CF77AF" w:rsidRPr="00CF77AF">
        <w:rPr>
          <w:rFonts w:ascii="Verdana" w:hAnsi="Verdana"/>
          <w:sz w:val="20"/>
          <w:szCs w:val="20"/>
        </w:rPr>
        <w:t xml:space="preserve">ob </w:t>
      </w:r>
      <w:r w:rsidR="006E29D6">
        <w:rPr>
          <w:rFonts w:ascii="Verdana" w:hAnsi="Verdana"/>
          <w:sz w:val="20"/>
          <w:szCs w:val="20"/>
        </w:rPr>
        <w:t>E</w:t>
      </w:r>
      <w:r w:rsidR="00CF77AF" w:rsidRPr="00CF77AF">
        <w:rPr>
          <w:rFonts w:ascii="Verdana" w:hAnsi="Verdana"/>
          <w:sz w:val="20"/>
          <w:szCs w:val="20"/>
        </w:rPr>
        <w:t xml:space="preserve">llis, </w:t>
      </w:r>
      <w:r w:rsidR="006E29D6">
        <w:rPr>
          <w:rFonts w:ascii="Verdana" w:hAnsi="Verdana"/>
          <w:sz w:val="20"/>
          <w:szCs w:val="20"/>
        </w:rPr>
        <w:t>Kent Wingfield, B</w:t>
      </w:r>
      <w:r w:rsidR="00CF77AF" w:rsidRPr="00CF77AF">
        <w:rPr>
          <w:rFonts w:ascii="Verdana" w:hAnsi="Verdana"/>
          <w:sz w:val="20"/>
          <w:szCs w:val="20"/>
        </w:rPr>
        <w:t xml:space="preserve">rad </w:t>
      </w:r>
      <w:proofErr w:type="spellStart"/>
      <w:r w:rsidR="006E29D6">
        <w:rPr>
          <w:rFonts w:ascii="Verdana" w:hAnsi="Verdana"/>
          <w:sz w:val="20"/>
          <w:szCs w:val="20"/>
        </w:rPr>
        <w:t>Ke</w:t>
      </w:r>
      <w:r w:rsidR="00CF77AF" w:rsidRPr="00CF77AF">
        <w:rPr>
          <w:rFonts w:ascii="Verdana" w:hAnsi="Verdana"/>
          <w:sz w:val="20"/>
          <w:szCs w:val="20"/>
        </w:rPr>
        <w:t>llet</w:t>
      </w:r>
      <w:proofErr w:type="spellEnd"/>
      <w:r w:rsidR="00CF77AF" w:rsidRPr="00CF77AF">
        <w:rPr>
          <w:rFonts w:ascii="Verdana" w:hAnsi="Verdana"/>
          <w:sz w:val="20"/>
          <w:szCs w:val="20"/>
        </w:rPr>
        <w:t xml:space="preserve">, Michael </w:t>
      </w:r>
      <w:r w:rsidR="006E29D6">
        <w:rPr>
          <w:rFonts w:ascii="Verdana" w:hAnsi="Verdana"/>
          <w:sz w:val="20"/>
          <w:szCs w:val="20"/>
        </w:rPr>
        <w:t>F</w:t>
      </w:r>
      <w:r w:rsidR="00CF77AF" w:rsidRPr="00CF77AF">
        <w:rPr>
          <w:rFonts w:ascii="Verdana" w:hAnsi="Verdana"/>
          <w:sz w:val="20"/>
          <w:szCs w:val="20"/>
        </w:rPr>
        <w:t xml:space="preserve">allon, </w:t>
      </w:r>
      <w:r w:rsidR="006E29D6">
        <w:rPr>
          <w:rFonts w:ascii="Verdana" w:hAnsi="Verdana"/>
          <w:sz w:val="20"/>
          <w:szCs w:val="20"/>
        </w:rPr>
        <w:t>D</w:t>
      </w:r>
      <w:r w:rsidR="00CF77AF" w:rsidRPr="00CF77AF">
        <w:rPr>
          <w:rFonts w:ascii="Verdana" w:hAnsi="Verdana"/>
          <w:sz w:val="20"/>
          <w:szCs w:val="20"/>
        </w:rPr>
        <w:t xml:space="preserve">avid </w:t>
      </w:r>
      <w:r w:rsidR="006E29D6">
        <w:rPr>
          <w:rFonts w:ascii="Verdana" w:hAnsi="Verdana"/>
          <w:sz w:val="20"/>
          <w:szCs w:val="20"/>
        </w:rPr>
        <w:t>G</w:t>
      </w:r>
      <w:r w:rsidR="00CF77AF" w:rsidRPr="00CF77AF">
        <w:rPr>
          <w:rFonts w:ascii="Verdana" w:hAnsi="Verdana"/>
          <w:sz w:val="20"/>
          <w:szCs w:val="20"/>
        </w:rPr>
        <w:t xml:space="preserve">olby, </w:t>
      </w:r>
      <w:r w:rsidR="006E29D6">
        <w:rPr>
          <w:rFonts w:ascii="Verdana" w:hAnsi="Verdana"/>
          <w:sz w:val="20"/>
          <w:szCs w:val="20"/>
        </w:rPr>
        <w:t>Dennis Wright, R</w:t>
      </w:r>
      <w:r w:rsidR="00CF77AF" w:rsidRPr="00CF77AF">
        <w:rPr>
          <w:rFonts w:ascii="Verdana" w:hAnsi="Verdana"/>
          <w:sz w:val="20"/>
          <w:szCs w:val="20"/>
        </w:rPr>
        <w:t xml:space="preserve">ick </w:t>
      </w:r>
      <w:r w:rsidR="006E29D6">
        <w:rPr>
          <w:rFonts w:ascii="Verdana" w:hAnsi="Verdana"/>
          <w:sz w:val="20"/>
          <w:szCs w:val="20"/>
        </w:rPr>
        <w:t>T</w:t>
      </w:r>
      <w:r w:rsidR="00CF77AF" w:rsidRPr="00CF77AF">
        <w:rPr>
          <w:rFonts w:ascii="Verdana" w:hAnsi="Verdana"/>
          <w:sz w:val="20"/>
          <w:szCs w:val="20"/>
        </w:rPr>
        <w:t>aig, Michael Craighead, Andrew M</w:t>
      </w:r>
      <w:r w:rsidR="006E29D6">
        <w:rPr>
          <w:rFonts w:ascii="Verdana" w:hAnsi="Verdana"/>
          <w:sz w:val="20"/>
          <w:szCs w:val="20"/>
        </w:rPr>
        <w:t>a</w:t>
      </w:r>
      <w:r w:rsidR="00CF77AF" w:rsidRPr="00CF77AF">
        <w:rPr>
          <w:rFonts w:ascii="Verdana" w:hAnsi="Verdana"/>
          <w:sz w:val="20"/>
          <w:szCs w:val="20"/>
        </w:rPr>
        <w:t xml:space="preserve">cdonald, Matt Craig, </w:t>
      </w:r>
      <w:r w:rsidR="006E29D6">
        <w:rPr>
          <w:rFonts w:ascii="Verdana" w:hAnsi="Verdana"/>
          <w:sz w:val="20"/>
          <w:szCs w:val="20"/>
        </w:rPr>
        <w:t>T</w:t>
      </w:r>
      <w:r w:rsidR="00CF77AF" w:rsidRPr="00CF77AF">
        <w:rPr>
          <w:rFonts w:ascii="Verdana" w:hAnsi="Verdana"/>
          <w:sz w:val="20"/>
          <w:szCs w:val="20"/>
        </w:rPr>
        <w:t>ony O’</w:t>
      </w:r>
      <w:r w:rsidR="006E29D6">
        <w:rPr>
          <w:rFonts w:ascii="Verdana" w:hAnsi="Verdana"/>
          <w:sz w:val="20"/>
          <w:szCs w:val="20"/>
        </w:rPr>
        <w:t>S</w:t>
      </w:r>
      <w:r w:rsidR="00CF77AF" w:rsidRPr="00CF77AF">
        <w:rPr>
          <w:rFonts w:ascii="Verdana" w:hAnsi="Verdana"/>
          <w:sz w:val="20"/>
          <w:szCs w:val="20"/>
        </w:rPr>
        <w:t>hea, Darren Holt</w:t>
      </w:r>
    </w:p>
    <w:p w:rsidR="00C50EC0" w:rsidRDefault="00C50EC0" w:rsidP="00C50EC0">
      <w:pPr>
        <w:rPr>
          <w:rFonts w:ascii="Verdana" w:hAnsi="Verdana"/>
          <w:sz w:val="20"/>
          <w:szCs w:val="20"/>
        </w:rPr>
      </w:pPr>
      <w:r>
        <w:rPr>
          <w:rFonts w:ascii="Verdana" w:hAnsi="Verdana"/>
          <w:b/>
          <w:sz w:val="20"/>
          <w:szCs w:val="20"/>
        </w:rPr>
        <w:t>ABSENT:</w:t>
      </w:r>
      <w:r>
        <w:rPr>
          <w:rFonts w:ascii="Verdana" w:hAnsi="Verdana"/>
          <w:sz w:val="20"/>
          <w:szCs w:val="20"/>
        </w:rPr>
        <w:tab/>
      </w:r>
      <w:r>
        <w:rPr>
          <w:rFonts w:ascii="Verdana" w:hAnsi="Verdana"/>
          <w:sz w:val="20"/>
          <w:szCs w:val="20"/>
        </w:rPr>
        <w:tab/>
      </w:r>
      <w:r w:rsidR="00F76C7F">
        <w:rPr>
          <w:rFonts w:ascii="Verdana" w:hAnsi="Verdana"/>
          <w:sz w:val="20"/>
          <w:szCs w:val="20"/>
        </w:rPr>
        <w:t>All other members not listed above.</w:t>
      </w:r>
    </w:p>
    <w:p w:rsidR="00C50EC0" w:rsidRDefault="00C50EC0" w:rsidP="00C50EC0">
      <w:pPr>
        <w:rPr>
          <w:rFonts w:ascii="Verdana" w:hAnsi="Verdana"/>
          <w:b/>
          <w:sz w:val="20"/>
          <w:szCs w:val="20"/>
        </w:rPr>
      </w:pPr>
      <w:r>
        <w:rPr>
          <w:rFonts w:ascii="Verdana" w:hAnsi="Verdana"/>
          <w:b/>
          <w:sz w:val="20"/>
          <w:szCs w:val="20"/>
        </w:rPr>
        <w:t>CHAIRPERSON:</w:t>
      </w:r>
      <w:r>
        <w:rPr>
          <w:rFonts w:ascii="Verdana" w:hAnsi="Verdana"/>
          <w:sz w:val="20"/>
          <w:szCs w:val="20"/>
        </w:rPr>
        <w:tab/>
      </w:r>
      <w:r w:rsidR="00E6721F">
        <w:rPr>
          <w:rFonts w:ascii="Verdana" w:hAnsi="Verdana"/>
          <w:sz w:val="20"/>
          <w:szCs w:val="20"/>
        </w:rPr>
        <w:t>Mario Ring</w:t>
      </w:r>
    </w:p>
    <w:p w:rsidR="00C50EC0" w:rsidRDefault="00C50EC0" w:rsidP="006E29D6">
      <w:pPr>
        <w:tabs>
          <w:tab w:val="left" w:pos="2925"/>
        </w:tabs>
        <w:spacing w:line="240" w:lineRule="auto"/>
        <w:rPr>
          <w:rFonts w:ascii="Verdana" w:hAnsi="Verdana"/>
          <w:b/>
          <w:i/>
          <w:sz w:val="20"/>
          <w:szCs w:val="20"/>
        </w:rPr>
      </w:pPr>
      <w:r>
        <w:rPr>
          <w:rFonts w:ascii="Verdana" w:hAnsi="Verdana"/>
          <w:b/>
          <w:i/>
          <w:sz w:val="20"/>
          <w:szCs w:val="20"/>
        </w:rPr>
        <w:t xml:space="preserve">Meeting Opened </w:t>
      </w:r>
      <w:r w:rsidR="00FD1FB7">
        <w:rPr>
          <w:rFonts w:ascii="Verdana" w:hAnsi="Verdana"/>
          <w:b/>
          <w:i/>
          <w:sz w:val="20"/>
          <w:szCs w:val="20"/>
        </w:rPr>
        <w:t>at 7</w:t>
      </w:r>
      <w:r w:rsidR="00E44ADB">
        <w:rPr>
          <w:rFonts w:ascii="Verdana" w:hAnsi="Verdana"/>
          <w:b/>
          <w:i/>
          <w:sz w:val="20"/>
          <w:szCs w:val="20"/>
        </w:rPr>
        <w:t>.</w:t>
      </w:r>
      <w:r w:rsidR="00B217B7">
        <w:rPr>
          <w:rFonts w:ascii="Verdana" w:hAnsi="Verdana"/>
          <w:b/>
          <w:i/>
          <w:sz w:val="20"/>
          <w:szCs w:val="20"/>
        </w:rPr>
        <w:t>05</w:t>
      </w:r>
      <w:r>
        <w:rPr>
          <w:rFonts w:ascii="Verdana" w:hAnsi="Verdana"/>
          <w:b/>
          <w:i/>
          <w:sz w:val="20"/>
          <w:szCs w:val="20"/>
        </w:rPr>
        <w:t>pm</w:t>
      </w:r>
    </w:p>
    <w:p w:rsidR="00C50EC0" w:rsidRDefault="00C50EC0" w:rsidP="00C50EC0">
      <w:pPr>
        <w:pBdr>
          <w:bottom w:val="single" w:sz="12" w:space="1" w:color="auto"/>
        </w:pBdr>
        <w:rPr>
          <w:rFonts w:ascii="Verdana" w:hAnsi="Verdana"/>
          <w:sz w:val="20"/>
          <w:szCs w:val="20"/>
        </w:rPr>
      </w:pPr>
    </w:p>
    <w:p w:rsidR="00096EA5" w:rsidRDefault="00C50EC0" w:rsidP="00C50EC0">
      <w:pPr>
        <w:rPr>
          <w:rFonts w:ascii="Verdana" w:hAnsi="Verdana"/>
          <w:sz w:val="20"/>
          <w:szCs w:val="20"/>
        </w:rPr>
      </w:pPr>
      <w:r w:rsidRPr="00311709">
        <w:rPr>
          <w:rFonts w:ascii="Verdana" w:hAnsi="Verdana"/>
          <w:b/>
          <w:sz w:val="20"/>
          <w:szCs w:val="20"/>
          <w:u w:val="single"/>
        </w:rPr>
        <w:t>Minutes of Previous Meeting Held</w:t>
      </w:r>
      <w:r>
        <w:rPr>
          <w:rFonts w:ascii="Verdana" w:hAnsi="Verdana"/>
          <w:sz w:val="20"/>
          <w:szCs w:val="20"/>
        </w:rPr>
        <w:t xml:space="preserve"> – </w:t>
      </w:r>
      <w:r w:rsidR="00B217B7">
        <w:rPr>
          <w:rFonts w:ascii="Verdana" w:hAnsi="Verdana"/>
          <w:sz w:val="20"/>
          <w:szCs w:val="20"/>
        </w:rPr>
        <w:t>30</w:t>
      </w:r>
      <w:r w:rsidR="0073776C" w:rsidRPr="0073776C">
        <w:rPr>
          <w:rFonts w:ascii="Verdana" w:hAnsi="Verdana"/>
          <w:sz w:val="20"/>
          <w:szCs w:val="20"/>
          <w:vertAlign w:val="superscript"/>
        </w:rPr>
        <w:t>th</w:t>
      </w:r>
      <w:r w:rsidR="00C67435">
        <w:rPr>
          <w:rFonts w:ascii="Verdana" w:hAnsi="Verdana"/>
          <w:sz w:val="20"/>
          <w:szCs w:val="20"/>
        </w:rPr>
        <w:t xml:space="preserve"> </w:t>
      </w:r>
      <w:r w:rsidR="00F76C7F">
        <w:rPr>
          <w:rFonts w:ascii="Verdana" w:hAnsi="Verdana"/>
          <w:sz w:val="20"/>
          <w:szCs w:val="20"/>
        </w:rPr>
        <w:t>November</w:t>
      </w:r>
      <w:r w:rsidR="00D5796D">
        <w:rPr>
          <w:rFonts w:ascii="Verdana" w:hAnsi="Verdana"/>
          <w:sz w:val="20"/>
          <w:szCs w:val="20"/>
        </w:rPr>
        <w:t xml:space="preserve"> 201</w:t>
      </w:r>
      <w:r w:rsidR="00B217B7">
        <w:rPr>
          <w:rFonts w:ascii="Verdana" w:hAnsi="Verdana"/>
          <w:sz w:val="20"/>
          <w:szCs w:val="20"/>
        </w:rPr>
        <w:t>6</w:t>
      </w:r>
    </w:p>
    <w:p w:rsidR="00E00283" w:rsidRDefault="00E00283" w:rsidP="00C50EC0">
      <w:pPr>
        <w:rPr>
          <w:rFonts w:ascii="Verdana" w:hAnsi="Verdana"/>
          <w:sz w:val="20"/>
          <w:szCs w:val="20"/>
        </w:rPr>
      </w:pPr>
      <w:r>
        <w:rPr>
          <w:rFonts w:ascii="Verdana" w:hAnsi="Verdana"/>
          <w:sz w:val="20"/>
          <w:szCs w:val="20"/>
        </w:rPr>
        <w:t xml:space="preserve">MOTION: </w:t>
      </w:r>
      <w:r w:rsidR="00286DA8">
        <w:rPr>
          <w:rFonts w:ascii="Verdana" w:hAnsi="Verdana"/>
          <w:sz w:val="20"/>
          <w:szCs w:val="20"/>
        </w:rPr>
        <w:t>That t</w:t>
      </w:r>
      <w:r w:rsidR="009F767D">
        <w:rPr>
          <w:rFonts w:ascii="Verdana" w:hAnsi="Verdana"/>
          <w:sz w:val="20"/>
          <w:szCs w:val="20"/>
        </w:rPr>
        <w:t xml:space="preserve">he </w:t>
      </w:r>
      <w:r w:rsidR="001C4C33">
        <w:rPr>
          <w:rFonts w:ascii="Verdana" w:hAnsi="Verdana"/>
          <w:sz w:val="20"/>
          <w:szCs w:val="20"/>
        </w:rPr>
        <w:t>m</w:t>
      </w:r>
      <w:r w:rsidR="00B21C02">
        <w:rPr>
          <w:rFonts w:ascii="Verdana" w:hAnsi="Verdana"/>
          <w:sz w:val="20"/>
          <w:szCs w:val="20"/>
        </w:rPr>
        <w:t>inut</w:t>
      </w:r>
      <w:r w:rsidR="007A27A0">
        <w:rPr>
          <w:rFonts w:ascii="Verdana" w:hAnsi="Verdana"/>
          <w:sz w:val="20"/>
          <w:szCs w:val="20"/>
        </w:rPr>
        <w:t xml:space="preserve">es of </w:t>
      </w:r>
      <w:r w:rsidR="009F767D">
        <w:rPr>
          <w:rFonts w:ascii="Verdana" w:hAnsi="Verdana"/>
          <w:sz w:val="20"/>
          <w:szCs w:val="20"/>
        </w:rPr>
        <w:t xml:space="preserve">the </w:t>
      </w:r>
      <w:r w:rsidR="007A27A0">
        <w:rPr>
          <w:rFonts w:ascii="Verdana" w:hAnsi="Verdana"/>
          <w:sz w:val="20"/>
          <w:szCs w:val="20"/>
        </w:rPr>
        <w:t xml:space="preserve">previous </w:t>
      </w:r>
      <w:r w:rsidR="00464656">
        <w:rPr>
          <w:rFonts w:ascii="Verdana" w:hAnsi="Verdana"/>
          <w:sz w:val="20"/>
          <w:szCs w:val="20"/>
        </w:rPr>
        <w:t>AGM</w:t>
      </w:r>
      <w:r w:rsidR="007A27A0">
        <w:rPr>
          <w:rFonts w:ascii="Verdana" w:hAnsi="Verdana"/>
          <w:sz w:val="20"/>
          <w:szCs w:val="20"/>
        </w:rPr>
        <w:t xml:space="preserve"> </w:t>
      </w:r>
      <w:r w:rsidR="009F767D">
        <w:rPr>
          <w:rFonts w:ascii="Verdana" w:hAnsi="Verdana"/>
          <w:sz w:val="20"/>
          <w:szCs w:val="20"/>
        </w:rPr>
        <w:t>b</w:t>
      </w:r>
      <w:r w:rsidR="007A27A0">
        <w:rPr>
          <w:rFonts w:ascii="Verdana" w:hAnsi="Verdana"/>
          <w:sz w:val="20"/>
          <w:szCs w:val="20"/>
        </w:rPr>
        <w:t>e accepted</w:t>
      </w:r>
      <w:r w:rsidR="00E236F6">
        <w:rPr>
          <w:rFonts w:ascii="Verdana" w:hAnsi="Verdana"/>
          <w:sz w:val="20"/>
          <w:szCs w:val="20"/>
        </w:rPr>
        <w:t>.</w:t>
      </w:r>
    </w:p>
    <w:p w:rsidR="00C50EC0" w:rsidRDefault="00C50EC0" w:rsidP="00C50EC0">
      <w:pPr>
        <w:rPr>
          <w:rFonts w:ascii="Verdana" w:hAnsi="Verdana"/>
          <w:sz w:val="20"/>
          <w:szCs w:val="20"/>
        </w:rPr>
      </w:pPr>
      <w:r w:rsidRPr="001654D2">
        <w:rPr>
          <w:rFonts w:ascii="Verdana" w:hAnsi="Verdana"/>
          <w:b/>
          <w:sz w:val="20"/>
          <w:szCs w:val="20"/>
        </w:rPr>
        <w:t>Moved</w:t>
      </w:r>
      <w:r w:rsidR="00E00283" w:rsidRPr="001654D2">
        <w:rPr>
          <w:rFonts w:ascii="Verdana" w:hAnsi="Verdana"/>
          <w:b/>
          <w:sz w:val="20"/>
          <w:szCs w:val="20"/>
        </w:rPr>
        <w:t>:</w:t>
      </w:r>
      <w:r w:rsidR="00E44ADB">
        <w:rPr>
          <w:rFonts w:ascii="Verdana" w:hAnsi="Verdana"/>
          <w:b/>
          <w:sz w:val="20"/>
          <w:szCs w:val="20"/>
        </w:rPr>
        <w:t xml:space="preserve"> </w:t>
      </w:r>
      <w:r w:rsidR="00ED2697">
        <w:rPr>
          <w:rFonts w:ascii="Verdana" w:hAnsi="Verdana"/>
          <w:sz w:val="20"/>
          <w:szCs w:val="20"/>
        </w:rPr>
        <w:t>Ray</w:t>
      </w:r>
      <w:r w:rsidR="00E44ADB" w:rsidRPr="00E44ADB">
        <w:rPr>
          <w:rFonts w:ascii="Verdana" w:hAnsi="Verdana"/>
          <w:sz w:val="20"/>
          <w:szCs w:val="20"/>
        </w:rPr>
        <w:t xml:space="preserve"> </w:t>
      </w:r>
      <w:r w:rsidR="00ED2697">
        <w:rPr>
          <w:rFonts w:ascii="Verdana" w:hAnsi="Verdana"/>
          <w:sz w:val="20"/>
          <w:szCs w:val="20"/>
        </w:rPr>
        <w:t>Chatterton</w:t>
      </w:r>
      <w:r w:rsidR="00FA5DD0">
        <w:rPr>
          <w:rFonts w:ascii="Verdana" w:hAnsi="Verdana"/>
          <w:sz w:val="20"/>
          <w:szCs w:val="20"/>
        </w:rPr>
        <w:tab/>
      </w:r>
      <w:r w:rsidR="009F767D">
        <w:rPr>
          <w:rFonts w:ascii="Verdana" w:hAnsi="Verdana"/>
          <w:b/>
          <w:sz w:val="20"/>
          <w:szCs w:val="20"/>
        </w:rPr>
        <w:tab/>
      </w:r>
      <w:r w:rsidR="00E00283" w:rsidRPr="001654D2">
        <w:rPr>
          <w:rFonts w:ascii="Verdana" w:hAnsi="Verdana"/>
          <w:b/>
          <w:sz w:val="20"/>
          <w:szCs w:val="20"/>
        </w:rPr>
        <w:t>S</w:t>
      </w:r>
      <w:r w:rsidRPr="001654D2">
        <w:rPr>
          <w:rFonts w:ascii="Verdana" w:hAnsi="Verdana"/>
          <w:b/>
          <w:sz w:val="20"/>
          <w:szCs w:val="20"/>
        </w:rPr>
        <w:t>econded</w:t>
      </w:r>
      <w:r w:rsidR="00E00283" w:rsidRPr="001654D2">
        <w:rPr>
          <w:rFonts w:ascii="Verdana" w:hAnsi="Verdana"/>
          <w:b/>
          <w:sz w:val="20"/>
          <w:szCs w:val="20"/>
        </w:rPr>
        <w:t>:</w:t>
      </w:r>
      <w:r w:rsidR="00E44ADB">
        <w:rPr>
          <w:rFonts w:ascii="Verdana" w:hAnsi="Verdana"/>
          <w:b/>
          <w:sz w:val="20"/>
          <w:szCs w:val="20"/>
        </w:rPr>
        <w:t xml:space="preserve"> </w:t>
      </w:r>
      <w:r w:rsidR="00E44ADB" w:rsidRPr="00E44ADB">
        <w:rPr>
          <w:rFonts w:ascii="Verdana" w:hAnsi="Verdana"/>
          <w:sz w:val="20"/>
          <w:szCs w:val="20"/>
        </w:rPr>
        <w:t>Scott Gathercole</w:t>
      </w:r>
      <w:r w:rsidR="00E00283">
        <w:rPr>
          <w:rFonts w:ascii="Verdana" w:hAnsi="Verdana"/>
          <w:sz w:val="20"/>
          <w:szCs w:val="20"/>
        </w:rPr>
        <w:tab/>
      </w:r>
      <w:r w:rsidR="00865726">
        <w:rPr>
          <w:rFonts w:ascii="Verdana" w:hAnsi="Verdana"/>
          <w:sz w:val="20"/>
          <w:szCs w:val="20"/>
        </w:rPr>
        <w:tab/>
      </w:r>
      <w:r w:rsidR="001654D2">
        <w:rPr>
          <w:rFonts w:ascii="Verdana" w:hAnsi="Verdana"/>
          <w:b/>
          <w:sz w:val="20"/>
          <w:szCs w:val="20"/>
        </w:rPr>
        <w:t>CARRIED</w:t>
      </w:r>
    </w:p>
    <w:p w:rsidR="007A27A0" w:rsidRDefault="007A27A0" w:rsidP="00C50EC0">
      <w:pPr>
        <w:rPr>
          <w:rFonts w:ascii="Verdana" w:hAnsi="Verdana"/>
          <w:b/>
          <w:sz w:val="20"/>
          <w:szCs w:val="20"/>
        </w:rPr>
      </w:pPr>
      <w:r w:rsidRPr="00311709">
        <w:rPr>
          <w:rFonts w:ascii="Verdana" w:hAnsi="Verdana"/>
          <w:b/>
          <w:sz w:val="20"/>
          <w:szCs w:val="20"/>
        </w:rPr>
        <w:t>Business Ar</w:t>
      </w:r>
      <w:r w:rsidR="00607BD2" w:rsidRPr="00311709">
        <w:rPr>
          <w:rFonts w:ascii="Verdana" w:hAnsi="Verdana"/>
          <w:b/>
          <w:sz w:val="20"/>
          <w:szCs w:val="20"/>
        </w:rPr>
        <w:t>ising from the Previous Meeting</w:t>
      </w:r>
    </w:p>
    <w:p w:rsidR="00464656" w:rsidRPr="00464656" w:rsidRDefault="00464656" w:rsidP="00464656">
      <w:pPr>
        <w:pStyle w:val="ListParagraph"/>
        <w:numPr>
          <w:ilvl w:val="0"/>
          <w:numId w:val="47"/>
        </w:numPr>
        <w:rPr>
          <w:rFonts w:ascii="Verdana" w:hAnsi="Verdana"/>
          <w:sz w:val="20"/>
          <w:szCs w:val="20"/>
        </w:rPr>
      </w:pPr>
      <w:r w:rsidRPr="00464656">
        <w:rPr>
          <w:rFonts w:ascii="Verdana" w:hAnsi="Verdana"/>
          <w:sz w:val="20"/>
          <w:szCs w:val="20"/>
        </w:rPr>
        <w:t>Nil</w:t>
      </w:r>
    </w:p>
    <w:p w:rsidR="00781539" w:rsidRDefault="00FA5DD0" w:rsidP="00464656">
      <w:pPr>
        <w:rPr>
          <w:rFonts w:ascii="Verdana" w:hAnsi="Verdana"/>
          <w:sz w:val="20"/>
          <w:szCs w:val="20"/>
        </w:rPr>
      </w:pPr>
      <w:r>
        <w:rPr>
          <w:rFonts w:ascii="Verdana" w:hAnsi="Verdana"/>
          <w:b/>
          <w:sz w:val="20"/>
          <w:szCs w:val="20"/>
          <w:u w:val="single"/>
        </w:rPr>
        <w:t>Correspondence</w:t>
      </w:r>
      <w:r w:rsidR="00781539">
        <w:rPr>
          <w:rFonts w:ascii="Verdana" w:hAnsi="Verdana"/>
          <w:sz w:val="20"/>
          <w:szCs w:val="20"/>
        </w:rPr>
        <w:t xml:space="preserve"> – </w:t>
      </w:r>
      <w:r>
        <w:rPr>
          <w:rFonts w:ascii="Verdana" w:hAnsi="Verdana"/>
          <w:sz w:val="20"/>
          <w:szCs w:val="20"/>
        </w:rPr>
        <w:t xml:space="preserve"> </w:t>
      </w:r>
    </w:p>
    <w:p w:rsidR="006E29D6" w:rsidRPr="006E29D6" w:rsidRDefault="00FA5DD0" w:rsidP="00C50EC0">
      <w:pPr>
        <w:pStyle w:val="ListParagraph"/>
        <w:numPr>
          <w:ilvl w:val="0"/>
          <w:numId w:val="47"/>
        </w:numPr>
        <w:rPr>
          <w:rFonts w:ascii="Verdana" w:hAnsi="Verdana"/>
          <w:sz w:val="20"/>
          <w:szCs w:val="20"/>
        </w:rPr>
      </w:pPr>
      <w:r w:rsidRPr="00781539">
        <w:rPr>
          <w:rFonts w:ascii="Verdana" w:hAnsi="Verdana"/>
          <w:sz w:val="20"/>
          <w:szCs w:val="20"/>
        </w:rPr>
        <w:t>Nil</w:t>
      </w:r>
    </w:p>
    <w:p w:rsidR="00C50EC0" w:rsidRPr="00311709" w:rsidRDefault="00464656" w:rsidP="00C50EC0">
      <w:pPr>
        <w:rPr>
          <w:rFonts w:ascii="Verdana" w:hAnsi="Verdana"/>
          <w:b/>
          <w:sz w:val="20"/>
          <w:szCs w:val="20"/>
          <w:u w:val="single"/>
        </w:rPr>
      </w:pPr>
      <w:r>
        <w:rPr>
          <w:rFonts w:ascii="Verdana" w:hAnsi="Verdana"/>
          <w:b/>
          <w:sz w:val="20"/>
          <w:szCs w:val="20"/>
          <w:u w:val="single"/>
        </w:rPr>
        <w:t>Presentation of Annual Report</w:t>
      </w:r>
    </w:p>
    <w:p w:rsidR="00C50EC0" w:rsidRDefault="00464656" w:rsidP="00C50EC0">
      <w:pPr>
        <w:rPr>
          <w:rFonts w:ascii="Verdana" w:hAnsi="Verdana"/>
          <w:sz w:val="20"/>
          <w:szCs w:val="20"/>
          <w:u w:val="single"/>
        </w:rPr>
      </w:pPr>
      <w:r>
        <w:rPr>
          <w:rFonts w:ascii="Verdana" w:hAnsi="Verdana"/>
          <w:sz w:val="20"/>
          <w:szCs w:val="20"/>
          <w:u w:val="single"/>
        </w:rPr>
        <w:t xml:space="preserve">Report of </w:t>
      </w:r>
      <w:r w:rsidR="00C50EC0" w:rsidRPr="005F26AB">
        <w:rPr>
          <w:rFonts w:ascii="Verdana" w:hAnsi="Verdana"/>
          <w:sz w:val="20"/>
          <w:szCs w:val="20"/>
          <w:u w:val="single"/>
        </w:rPr>
        <w:t>Chairman</w:t>
      </w:r>
      <w:r>
        <w:rPr>
          <w:rFonts w:ascii="Verdana" w:hAnsi="Verdana"/>
          <w:sz w:val="20"/>
          <w:szCs w:val="20"/>
          <w:u w:val="single"/>
        </w:rPr>
        <w:t>/Chief Executive – Mario Ring</w:t>
      </w:r>
    </w:p>
    <w:p w:rsidR="00DD2363" w:rsidRDefault="00F27803" w:rsidP="00C50EC0">
      <w:pPr>
        <w:pStyle w:val="ListParagraph"/>
        <w:numPr>
          <w:ilvl w:val="0"/>
          <w:numId w:val="41"/>
        </w:numPr>
        <w:rPr>
          <w:rFonts w:ascii="Verdana" w:hAnsi="Verdana"/>
          <w:b/>
          <w:sz w:val="20"/>
          <w:szCs w:val="20"/>
        </w:rPr>
      </w:pPr>
      <w:r>
        <w:rPr>
          <w:rFonts w:ascii="Verdana" w:hAnsi="Verdana"/>
          <w:b/>
          <w:sz w:val="20"/>
          <w:szCs w:val="20"/>
        </w:rPr>
        <w:t>Report as tabled</w:t>
      </w:r>
      <w:r w:rsidR="001C4C33">
        <w:rPr>
          <w:rFonts w:ascii="Verdana" w:hAnsi="Verdana"/>
          <w:b/>
          <w:sz w:val="20"/>
          <w:szCs w:val="20"/>
        </w:rPr>
        <w:t>.</w:t>
      </w:r>
    </w:p>
    <w:p w:rsidR="00C50EC0" w:rsidRDefault="00464656" w:rsidP="00C50EC0">
      <w:pPr>
        <w:rPr>
          <w:rFonts w:ascii="Verdana" w:hAnsi="Verdana"/>
          <w:sz w:val="20"/>
          <w:szCs w:val="20"/>
          <w:u w:val="single"/>
        </w:rPr>
      </w:pPr>
      <w:r>
        <w:rPr>
          <w:rFonts w:ascii="Verdana" w:hAnsi="Verdana"/>
          <w:sz w:val="20"/>
          <w:szCs w:val="20"/>
          <w:u w:val="single"/>
        </w:rPr>
        <w:t xml:space="preserve">Report of </w:t>
      </w:r>
      <w:r w:rsidR="00C50EC0">
        <w:rPr>
          <w:rFonts w:ascii="Verdana" w:hAnsi="Verdana"/>
          <w:sz w:val="20"/>
          <w:szCs w:val="20"/>
          <w:u w:val="single"/>
        </w:rPr>
        <w:t>Deputy Chairman</w:t>
      </w:r>
      <w:r>
        <w:rPr>
          <w:rFonts w:ascii="Verdana" w:hAnsi="Verdana"/>
          <w:sz w:val="20"/>
          <w:szCs w:val="20"/>
          <w:u w:val="single"/>
        </w:rPr>
        <w:t xml:space="preserve"> – Bernie Carroll</w:t>
      </w:r>
      <w:r w:rsidR="00C50EC0">
        <w:rPr>
          <w:rFonts w:ascii="Verdana" w:hAnsi="Verdana"/>
          <w:sz w:val="20"/>
          <w:szCs w:val="20"/>
          <w:u w:val="single"/>
        </w:rPr>
        <w:t xml:space="preserve"> </w:t>
      </w:r>
    </w:p>
    <w:p w:rsidR="00B266F0" w:rsidRPr="003C106D" w:rsidRDefault="009737A5" w:rsidP="003C106D">
      <w:pPr>
        <w:pStyle w:val="ListParagraph"/>
        <w:numPr>
          <w:ilvl w:val="0"/>
          <w:numId w:val="42"/>
        </w:numPr>
        <w:rPr>
          <w:rFonts w:ascii="Verdana" w:hAnsi="Verdana"/>
          <w:sz w:val="20"/>
          <w:szCs w:val="20"/>
        </w:rPr>
      </w:pPr>
      <w:r>
        <w:rPr>
          <w:rFonts w:ascii="Verdana" w:hAnsi="Verdana"/>
          <w:b/>
          <w:sz w:val="20"/>
          <w:szCs w:val="20"/>
        </w:rPr>
        <w:t>Report as tabled</w:t>
      </w:r>
      <w:r w:rsidR="00464656">
        <w:rPr>
          <w:rFonts w:ascii="Verdana" w:hAnsi="Verdana"/>
          <w:b/>
          <w:sz w:val="20"/>
          <w:szCs w:val="20"/>
        </w:rPr>
        <w:t>.</w:t>
      </w:r>
    </w:p>
    <w:p w:rsidR="00464656" w:rsidRDefault="00464656" w:rsidP="00464656">
      <w:pPr>
        <w:rPr>
          <w:rFonts w:ascii="Verdana" w:hAnsi="Verdana"/>
          <w:sz w:val="20"/>
          <w:szCs w:val="20"/>
          <w:u w:val="single"/>
        </w:rPr>
      </w:pPr>
      <w:r>
        <w:rPr>
          <w:rFonts w:ascii="Verdana" w:hAnsi="Verdana"/>
          <w:sz w:val="20"/>
          <w:szCs w:val="20"/>
          <w:u w:val="single"/>
        </w:rPr>
        <w:t xml:space="preserve">Report of </w:t>
      </w:r>
      <w:r w:rsidRPr="001B5755">
        <w:rPr>
          <w:rFonts w:ascii="Verdana" w:hAnsi="Verdana"/>
          <w:sz w:val="20"/>
          <w:szCs w:val="20"/>
          <w:u w:val="single"/>
        </w:rPr>
        <w:t>Merchandise</w:t>
      </w:r>
      <w:r>
        <w:rPr>
          <w:rFonts w:ascii="Verdana" w:hAnsi="Verdana"/>
          <w:sz w:val="20"/>
          <w:szCs w:val="20"/>
          <w:u w:val="single"/>
        </w:rPr>
        <w:t xml:space="preserve"> Director – Graham McIntyre</w:t>
      </w:r>
    </w:p>
    <w:p w:rsidR="00464656" w:rsidRPr="00835D1A" w:rsidRDefault="00464656" w:rsidP="00464656">
      <w:pPr>
        <w:pStyle w:val="ListParagraph"/>
        <w:numPr>
          <w:ilvl w:val="0"/>
          <w:numId w:val="43"/>
        </w:numPr>
        <w:rPr>
          <w:rFonts w:ascii="Verdana" w:hAnsi="Verdana"/>
          <w:sz w:val="20"/>
          <w:szCs w:val="20"/>
          <w:u w:val="single"/>
        </w:rPr>
      </w:pPr>
      <w:r>
        <w:rPr>
          <w:rFonts w:ascii="Verdana" w:hAnsi="Verdana"/>
          <w:b/>
          <w:sz w:val="20"/>
          <w:szCs w:val="20"/>
        </w:rPr>
        <w:t>Report as tabled.</w:t>
      </w:r>
    </w:p>
    <w:p w:rsidR="00464656" w:rsidRDefault="00464656" w:rsidP="00464656">
      <w:pPr>
        <w:rPr>
          <w:rFonts w:ascii="Verdana" w:hAnsi="Verdana"/>
          <w:sz w:val="20"/>
          <w:szCs w:val="20"/>
          <w:u w:val="single"/>
        </w:rPr>
      </w:pPr>
      <w:r>
        <w:rPr>
          <w:rFonts w:ascii="Verdana" w:hAnsi="Verdana"/>
          <w:sz w:val="20"/>
          <w:szCs w:val="20"/>
          <w:u w:val="single"/>
        </w:rPr>
        <w:t xml:space="preserve">Report of Events &amp; Social Director – </w:t>
      </w:r>
      <w:r w:rsidR="00B217B7">
        <w:rPr>
          <w:rFonts w:ascii="Verdana" w:hAnsi="Verdana"/>
          <w:sz w:val="20"/>
          <w:szCs w:val="20"/>
          <w:u w:val="single"/>
        </w:rPr>
        <w:t>Matt Craig</w:t>
      </w:r>
    </w:p>
    <w:p w:rsidR="00464656" w:rsidRDefault="00B217B7" w:rsidP="00B217B7">
      <w:pPr>
        <w:pStyle w:val="ListParagraph"/>
        <w:numPr>
          <w:ilvl w:val="0"/>
          <w:numId w:val="43"/>
        </w:numPr>
        <w:rPr>
          <w:rFonts w:ascii="Verdana" w:hAnsi="Verdana"/>
          <w:b/>
          <w:sz w:val="20"/>
          <w:szCs w:val="20"/>
        </w:rPr>
      </w:pPr>
      <w:r>
        <w:rPr>
          <w:rFonts w:ascii="Verdana" w:hAnsi="Verdana"/>
          <w:b/>
          <w:sz w:val="20"/>
          <w:szCs w:val="20"/>
        </w:rPr>
        <w:t>R</w:t>
      </w:r>
      <w:r w:rsidRPr="00B217B7">
        <w:rPr>
          <w:rFonts w:ascii="Verdana" w:hAnsi="Verdana"/>
          <w:b/>
          <w:sz w:val="20"/>
          <w:szCs w:val="20"/>
        </w:rPr>
        <w:t>eport as tabled</w:t>
      </w:r>
      <w:r w:rsidR="00464656" w:rsidRPr="00C978E0">
        <w:rPr>
          <w:rFonts w:ascii="Verdana" w:hAnsi="Verdana"/>
          <w:b/>
          <w:sz w:val="20"/>
          <w:szCs w:val="20"/>
        </w:rPr>
        <w:t>.</w:t>
      </w:r>
      <w:r w:rsidR="009737A5">
        <w:rPr>
          <w:rFonts w:ascii="Verdana" w:hAnsi="Verdana"/>
          <w:b/>
          <w:sz w:val="20"/>
          <w:szCs w:val="20"/>
        </w:rPr>
        <w:t xml:space="preserve"> </w:t>
      </w:r>
    </w:p>
    <w:p w:rsidR="00464656" w:rsidRDefault="00464656" w:rsidP="00464656">
      <w:pPr>
        <w:rPr>
          <w:rFonts w:ascii="Verdana" w:hAnsi="Verdana"/>
          <w:sz w:val="20"/>
          <w:szCs w:val="20"/>
          <w:u w:val="single"/>
        </w:rPr>
      </w:pPr>
      <w:r>
        <w:rPr>
          <w:rFonts w:ascii="Verdana" w:hAnsi="Verdana"/>
          <w:sz w:val="20"/>
          <w:szCs w:val="20"/>
          <w:u w:val="single"/>
        </w:rPr>
        <w:t xml:space="preserve">Report of Facilities &amp; Licensing Director – </w:t>
      </w:r>
      <w:r w:rsidR="00B217B7">
        <w:rPr>
          <w:rFonts w:ascii="Verdana" w:hAnsi="Verdana"/>
          <w:sz w:val="20"/>
          <w:szCs w:val="20"/>
          <w:u w:val="single"/>
        </w:rPr>
        <w:t>Michael Craighead</w:t>
      </w:r>
    </w:p>
    <w:p w:rsidR="00464656" w:rsidRPr="005216C4" w:rsidRDefault="00B217B7" w:rsidP="00B217B7">
      <w:pPr>
        <w:pStyle w:val="ListParagraph"/>
        <w:numPr>
          <w:ilvl w:val="0"/>
          <w:numId w:val="43"/>
        </w:numPr>
        <w:spacing w:before="120" w:after="120" w:line="240" w:lineRule="auto"/>
        <w:rPr>
          <w:rFonts w:ascii="Verdana" w:hAnsi="Verdana"/>
          <w:sz w:val="20"/>
          <w:szCs w:val="20"/>
          <w:u w:val="single"/>
        </w:rPr>
      </w:pPr>
      <w:r w:rsidRPr="00B217B7">
        <w:rPr>
          <w:rFonts w:ascii="Verdana" w:hAnsi="Verdana"/>
          <w:b/>
          <w:sz w:val="20"/>
          <w:szCs w:val="20"/>
        </w:rPr>
        <w:t>Report as tabled</w:t>
      </w:r>
      <w:r w:rsidR="00464656">
        <w:rPr>
          <w:rFonts w:ascii="Verdana" w:hAnsi="Verdana"/>
          <w:b/>
          <w:sz w:val="20"/>
          <w:szCs w:val="20"/>
        </w:rPr>
        <w:t>.</w:t>
      </w:r>
    </w:p>
    <w:p w:rsidR="00464656" w:rsidRDefault="00464656" w:rsidP="00464656">
      <w:pPr>
        <w:rPr>
          <w:rFonts w:ascii="Verdana" w:hAnsi="Verdana"/>
          <w:sz w:val="20"/>
          <w:szCs w:val="20"/>
          <w:u w:val="single"/>
        </w:rPr>
      </w:pPr>
      <w:r>
        <w:rPr>
          <w:rFonts w:ascii="Verdana" w:hAnsi="Verdana"/>
          <w:sz w:val="20"/>
          <w:szCs w:val="20"/>
          <w:u w:val="single"/>
        </w:rPr>
        <w:t>Report of HR – OH&amp;S Director – Josh Chenoweth</w:t>
      </w:r>
    </w:p>
    <w:p w:rsidR="00464656" w:rsidRPr="005216C4" w:rsidRDefault="00464656" w:rsidP="00464656">
      <w:pPr>
        <w:pStyle w:val="ListParagraph"/>
        <w:numPr>
          <w:ilvl w:val="0"/>
          <w:numId w:val="43"/>
        </w:numPr>
        <w:rPr>
          <w:rFonts w:ascii="Verdana" w:hAnsi="Verdana"/>
          <w:sz w:val="20"/>
          <w:szCs w:val="20"/>
          <w:u w:val="single"/>
        </w:rPr>
      </w:pPr>
      <w:r>
        <w:rPr>
          <w:rFonts w:ascii="Verdana" w:hAnsi="Verdana"/>
          <w:b/>
          <w:sz w:val="20"/>
          <w:szCs w:val="20"/>
        </w:rPr>
        <w:t>Report as tabled.</w:t>
      </w:r>
    </w:p>
    <w:p w:rsidR="00464656" w:rsidRDefault="00464656" w:rsidP="00464656">
      <w:pPr>
        <w:spacing w:before="120" w:after="120" w:line="240" w:lineRule="auto"/>
        <w:rPr>
          <w:rFonts w:ascii="Verdana" w:hAnsi="Verdana"/>
          <w:sz w:val="20"/>
          <w:szCs w:val="20"/>
          <w:u w:val="single"/>
        </w:rPr>
      </w:pPr>
      <w:r>
        <w:rPr>
          <w:rFonts w:ascii="Verdana" w:hAnsi="Verdana"/>
          <w:sz w:val="20"/>
          <w:szCs w:val="20"/>
          <w:u w:val="single"/>
        </w:rPr>
        <w:lastRenderedPageBreak/>
        <w:t xml:space="preserve">Report of </w:t>
      </w:r>
      <w:r w:rsidRPr="00A32E0D">
        <w:rPr>
          <w:rFonts w:ascii="Verdana" w:hAnsi="Verdana"/>
          <w:sz w:val="20"/>
          <w:szCs w:val="20"/>
          <w:u w:val="single"/>
        </w:rPr>
        <w:t>Communications</w:t>
      </w:r>
      <w:r>
        <w:rPr>
          <w:rFonts w:ascii="Verdana" w:hAnsi="Verdana"/>
          <w:sz w:val="20"/>
          <w:szCs w:val="20"/>
          <w:u w:val="single"/>
        </w:rPr>
        <w:t xml:space="preserve"> &amp; PR Director – </w:t>
      </w:r>
      <w:r w:rsidR="00B217B7">
        <w:rPr>
          <w:rFonts w:ascii="Verdana" w:hAnsi="Verdana"/>
          <w:sz w:val="20"/>
          <w:szCs w:val="20"/>
          <w:u w:val="single"/>
        </w:rPr>
        <w:t>Andrew MacDonald</w:t>
      </w:r>
    </w:p>
    <w:p w:rsidR="00464656" w:rsidRDefault="00464656" w:rsidP="00464656">
      <w:pPr>
        <w:pStyle w:val="ListParagraph"/>
        <w:numPr>
          <w:ilvl w:val="0"/>
          <w:numId w:val="44"/>
        </w:numPr>
        <w:rPr>
          <w:rFonts w:ascii="Verdana" w:hAnsi="Verdana"/>
          <w:b/>
          <w:sz w:val="20"/>
          <w:szCs w:val="20"/>
        </w:rPr>
      </w:pPr>
      <w:r>
        <w:rPr>
          <w:rFonts w:ascii="Verdana" w:hAnsi="Verdana"/>
          <w:b/>
          <w:sz w:val="20"/>
          <w:szCs w:val="20"/>
        </w:rPr>
        <w:t>Report as tabled.</w:t>
      </w:r>
    </w:p>
    <w:p w:rsidR="00C50EC0" w:rsidRDefault="00464656" w:rsidP="00C50EC0">
      <w:pPr>
        <w:rPr>
          <w:rFonts w:ascii="Verdana" w:hAnsi="Verdana"/>
          <w:sz w:val="20"/>
          <w:szCs w:val="20"/>
          <w:u w:val="single"/>
        </w:rPr>
      </w:pPr>
      <w:r>
        <w:rPr>
          <w:rFonts w:ascii="Verdana" w:hAnsi="Verdana"/>
          <w:sz w:val="20"/>
          <w:szCs w:val="20"/>
          <w:u w:val="single"/>
        </w:rPr>
        <w:t xml:space="preserve">Report of </w:t>
      </w:r>
      <w:r w:rsidR="00CC24D1">
        <w:rPr>
          <w:rFonts w:ascii="Verdana" w:hAnsi="Verdana"/>
          <w:sz w:val="20"/>
          <w:szCs w:val="20"/>
          <w:u w:val="single"/>
        </w:rPr>
        <w:t xml:space="preserve">South East – </w:t>
      </w:r>
      <w:r w:rsidR="00B217B7">
        <w:rPr>
          <w:rFonts w:ascii="Verdana" w:hAnsi="Verdana"/>
          <w:sz w:val="20"/>
          <w:szCs w:val="20"/>
          <w:u w:val="single"/>
        </w:rPr>
        <w:t>Phil Kerford</w:t>
      </w:r>
    </w:p>
    <w:p w:rsidR="00B311D8" w:rsidRPr="00773D7C" w:rsidRDefault="00CC24D1" w:rsidP="000E7CE9">
      <w:pPr>
        <w:pStyle w:val="ListParagraph"/>
        <w:numPr>
          <w:ilvl w:val="0"/>
          <w:numId w:val="43"/>
        </w:numPr>
        <w:rPr>
          <w:rFonts w:ascii="Verdana" w:hAnsi="Verdana"/>
          <w:sz w:val="20"/>
          <w:szCs w:val="20"/>
          <w:u w:val="single"/>
        </w:rPr>
      </w:pPr>
      <w:r>
        <w:rPr>
          <w:rFonts w:ascii="Verdana" w:hAnsi="Verdana"/>
          <w:b/>
          <w:sz w:val="20"/>
          <w:szCs w:val="20"/>
        </w:rPr>
        <w:t>Report as tabled.</w:t>
      </w:r>
    </w:p>
    <w:p w:rsidR="00C50EC0" w:rsidRDefault="00464656" w:rsidP="00C50EC0">
      <w:pPr>
        <w:rPr>
          <w:rFonts w:ascii="Verdana" w:hAnsi="Verdana"/>
          <w:sz w:val="20"/>
          <w:szCs w:val="20"/>
          <w:u w:val="single"/>
        </w:rPr>
      </w:pPr>
      <w:r>
        <w:rPr>
          <w:rFonts w:ascii="Verdana" w:hAnsi="Verdana"/>
          <w:sz w:val="20"/>
          <w:szCs w:val="20"/>
          <w:u w:val="single"/>
        </w:rPr>
        <w:t xml:space="preserve">Report of </w:t>
      </w:r>
      <w:r w:rsidR="00C50EC0">
        <w:rPr>
          <w:rFonts w:ascii="Verdana" w:hAnsi="Verdana"/>
          <w:sz w:val="20"/>
          <w:szCs w:val="20"/>
          <w:u w:val="single"/>
        </w:rPr>
        <w:t>IT &amp; Telecommunications</w:t>
      </w:r>
      <w:r w:rsidR="009737A5">
        <w:rPr>
          <w:rFonts w:ascii="Verdana" w:hAnsi="Verdana"/>
          <w:sz w:val="20"/>
          <w:szCs w:val="20"/>
          <w:u w:val="single"/>
        </w:rPr>
        <w:t xml:space="preserve"> – Rick Taig</w:t>
      </w:r>
    </w:p>
    <w:p w:rsidR="00464656" w:rsidRPr="00773D7C" w:rsidRDefault="009737A5" w:rsidP="00464656">
      <w:pPr>
        <w:pStyle w:val="ListParagraph"/>
        <w:numPr>
          <w:ilvl w:val="0"/>
          <w:numId w:val="43"/>
        </w:numPr>
        <w:rPr>
          <w:rFonts w:ascii="Verdana" w:hAnsi="Verdana"/>
          <w:sz w:val="20"/>
          <w:szCs w:val="20"/>
          <w:u w:val="single"/>
        </w:rPr>
      </w:pPr>
      <w:r>
        <w:rPr>
          <w:rFonts w:ascii="Verdana" w:hAnsi="Verdana"/>
          <w:b/>
          <w:sz w:val="20"/>
          <w:szCs w:val="20"/>
        </w:rPr>
        <w:t>Report as tabled.</w:t>
      </w:r>
    </w:p>
    <w:p w:rsidR="00464656" w:rsidRDefault="00464656" w:rsidP="00464656">
      <w:pPr>
        <w:rPr>
          <w:rFonts w:ascii="Verdana" w:hAnsi="Verdana"/>
          <w:sz w:val="20"/>
          <w:szCs w:val="20"/>
          <w:u w:val="single"/>
        </w:rPr>
      </w:pPr>
      <w:r>
        <w:rPr>
          <w:rFonts w:ascii="Verdana" w:hAnsi="Verdana"/>
          <w:sz w:val="20"/>
          <w:szCs w:val="20"/>
          <w:u w:val="single"/>
        </w:rPr>
        <w:t xml:space="preserve">Report of Umpiring – </w:t>
      </w:r>
      <w:r w:rsidR="00B217B7">
        <w:rPr>
          <w:rFonts w:ascii="Verdana" w:hAnsi="Verdana"/>
          <w:sz w:val="20"/>
          <w:szCs w:val="20"/>
          <w:u w:val="single"/>
        </w:rPr>
        <w:t>David Golby</w:t>
      </w:r>
    </w:p>
    <w:p w:rsidR="00464656" w:rsidRDefault="00464656" w:rsidP="00464656">
      <w:pPr>
        <w:pStyle w:val="ListParagraph"/>
        <w:numPr>
          <w:ilvl w:val="0"/>
          <w:numId w:val="43"/>
        </w:numPr>
        <w:rPr>
          <w:rFonts w:ascii="Verdana" w:hAnsi="Verdana"/>
          <w:b/>
          <w:sz w:val="20"/>
          <w:szCs w:val="20"/>
        </w:rPr>
      </w:pPr>
      <w:r>
        <w:rPr>
          <w:rFonts w:ascii="Verdana" w:hAnsi="Verdana"/>
          <w:b/>
          <w:sz w:val="20"/>
          <w:szCs w:val="20"/>
        </w:rPr>
        <w:t>Report as tabled</w:t>
      </w:r>
      <w:r w:rsidRPr="00C978E0">
        <w:rPr>
          <w:rFonts w:ascii="Verdana" w:hAnsi="Verdana"/>
          <w:b/>
          <w:sz w:val="20"/>
          <w:szCs w:val="20"/>
        </w:rPr>
        <w:t>.</w:t>
      </w:r>
    </w:p>
    <w:p w:rsidR="00464656" w:rsidRDefault="00464656" w:rsidP="00464656">
      <w:pPr>
        <w:rPr>
          <w:rFonts w:ascii="Verdana" w:hAnsi="Verdana"/>
          <w:sz w:val="20"/>
          <w:szCs w:val="20"/>
          <w:u w:val="single"/>
        </w:rPr>
      </w:pPr>
      <w:r>
        <w:rPr>
          <w:rFonts w:ascii="Verdana" w:hAnsi="Verdana"/>
          <w:sz w:val="20"/>
          <w:szCs w:val="20"/>
          <w:u w:val="single"/>
        </w:rPr>
        <w:t xml:space="preserve">Report of Boundary Umpiring – </w:t>
      </w:r>
      <w:r w:rsidR="006E29D6">
        <w:rPr>
          <w:rFonts w:ascii="Verdana" w:hAnsi="Verdana"/>
          <w:sz w:val="20"/>
          <w:szCs w:val="20"/>
          <w:u w:val="single"/>
        </w:rPr>
        <w:t>Adam Holland</w:t>
      </w:r>
    </w:p>
    <w:p w:rsidR="00464656" w:rsidRDefault="00464656" w:rsidP="00464656">
      <w:pPr>
        <w:pStyle w:val="ListParagraph"/>
        <w:numPr>
          <w:ilvl w:val="0"/>
          <w:numId w:val="43"/>
        </w:numPr>
        <w:rPr>
          <w:rFonts w:ascii="Verdana" w:hAnsi="Verdana"/>
          <w:b/>
          <w:sz w:val="20"/>
          <w:szCs w:val="20"/>
        </w:rPr>
      </w:pPr>
      <w:r>
        <w:rPr>
          <w:rFonts w:ascii="Verdana" w:hAnsi="Verdana"/>
          <w:b/>
          <w:sz w:val="20"/>
          <w:szCs w:val="20"/>
        </w:rPr>
        <w:t>Report as tabled</w:t>
      </w:r>
      <w:r w:rsidRPr="00C978E0">
        <w:rPr>
          <w:rFonts w:ascii="Verdana" w:hAnsi="Verdana"/>
          <w:b/>
          <w:sz w:val="20"/>
          <w:szCs w:val="20"/>
        </w:rPr>
        <w:t>.</w:t>
      </w:r>
    </w:p>
    <w:p w:rsidR="00464656" w:rsidRDefault="00464656" w:rsidP="00464656">
      <w:pPr>
        <w:rPr>
          <w:rFonts w:ascii="Verdana" w:hAnsi="Verdana"/>
          <w:sz w:val="20"/>
          <w:szCs w:val="20"/>
          <w:u w:val="single"/>
        </w:rPr>
      </w:pPr>
      <w:r>
        <w:rPr>
          <w:rFonts w:ascii="Verdana" w:hAnsi="Verdana"/>
          <w:sz w:val="20"/>
          <w:szCs w:val="20"/>
          <w:u w:val="single"/>
        </w:rPr>
        <w:t xml:space="preserve">Report of Goal Umpiring – </w:t>
      </w:r>
      <w:r w:rsidR="009737A5">
        <w:rPr>
          <w:rFonts w:ascii="Verdana" w:hAnsi="Verdana"/>
          <w:sz w:val="20"/>
          <w:szCs w:val="20"/>
          <w:u w:val="single"/>
        </w:rPr>
        <w:t>Troy Bellchambers</w:t>
      </w:r>
    </w:p>
    <w:p w:rsidR="00464656" w:rsidRDefault="00464656" w:rsidP="00464656">
      <w:pPr>
        <w:pStyle w:val="ListParagraph"/>
        <w:numPr>
          <w:ilvl w:val="0"/>
          <w:numId w:val="43"/>
        </w:numPr>
        <w:rPr>
          <w:rFonts w:ascii="Verdana" w:hAnsi="Verdana"/>
          <w:b/>
          <w:sz w:val="20"/>
          <w:szCs w:val="20"/>
        </w:rPr>
      </w:pPr>
      <w:r>
        <w:rPr>
          <w:rFonts w:ascii="Verdana" w:hAnsi="Verdana"/>
          <w:b/>
          <w:sz w:val="20"/>
          <w:szCs w:val="20"/>
        </w:rPr>
        <w:t>Report as tabled</w:t>
      </w:r>
      <w:r w:rsidRPr="00C978E0">
        <w:rPr>
          <w:rFonts w:ascii="Verdana" w:hAnsi="Verdana"/>
          <w:b/>
          <w:sz w:val="20"/>
          <w:szCs w:val="20"/>
        </w:rPr>
        <w:t>.</w:t>
      </w:r>
    </w:p>
    <w:p w:rsidR="00464656" w:rsidRDefault="00464656" w:rsidP="00464656">
      <w:pPr>
        <w:rPr>
          <w:rFonts w:ascii="Verdana" w:hAnsi="Verdana"/>
          <w:sz w:val="20"/>
          <w:szCs w:val="20"/>
          <w:u w:val="single"/>
        </w:rPr>
      </w:pPr>
      <w:r>
        <w:rPr>
          <w:rFonts w:ascii="Verdana" w:hAnsi="Verdana"/>
          <w:sz w:val="20"/>
          <w:szCs w:val="20"/>
          <w:u w:val="single"/>
        </w:rPr>
        <w:t xml:space="preserve">Report of Junior Field Umpiring – </w:t>
      </w:r>
      <w:r w:rsidR="009737A5">
        <w:rPr>
          <w:rFonts w:ascii="Verdana" w:hAnsi="Verdana"/>
          <w:sz w:val="20"/>
          <w:szCs w:val="20"/>
          <w:u w:val="single"/>
        </w:rPr>
        <w:t>Scott Gathercole</w:t>
      </w:r>
    </w:p>
    <w:p w:rsidR="00464656" w:rsidRDefault="009737A5" w:rsidP="00464656">
      <w:pPr>
        <w:pStyle w:val="ListParagraph"/>
        <w:numPr>
          <w:ilvl w:val="0"/>
          <w:numId w:val="43"/>
        </w:numPr>
        <w:rPr>
          <w:rFonts w:ascii="Verdana" w:hAnsi="Verdana"/>
          <w:b/>
          <w:sz w:val="20"/>
          <w:szCs w:val="20"/>
        </w:rPr>
      </w:pPr>
      <w:r>
        <w:rPr>
          <w:rFonts w:ascii="Verdana" w:hAnsi="Verdana"/>
          <w:b/>
          <w:sz w:val="20"/>
          <w:szCs w:val="20"/>
        </w:rPr>
        <w:t>Report as tabled</w:t>
      </w:r>
      <w:r w:rsidR="00464656" w:rsidRPr="00C978E0">
        <w:rPr>
          <w:rFonts w:ascii="Verdana" w:hAnsi="Verdana"/>
          <w:b/>
          <w:sz w:val="20"/>
          <w:szCs w:val="20"/>
        </w:rPr>
        <w:t>.</w:t>
      </w:r>
    </w:p>
    <w:p w:rsidR="00464656" w:rsidRDefault="00464656" w:rsidP="00464656">
      <w:pPr>
        <w:rPr>
          <w:rFonts w:ascii="Verdana" w:hAnsi="Verdana"/>
          <w:sz w:val="20"/>
          <w:szCs w:val="20"/>
          <w:u w:val="single"/>
        </w:rPr>
      </w:pPr>
      <w:r>
        <w:rPr>
          <w:rFonts w:ascii="Verdana" w:hAnsi="Verdana"/>
          <w:sz w:val="20"/>
          <w:szCs w:val="20"/>
          <w:u w:val="single"/>
        </w:rPr>
        <w:t xml:space="preserve">Report of </w:t>
      </w:r>
      <w:r w:rsidRPr="001B5755">
        <w:rPr>
          <w:rFonts w:ascii="Verdana" w:hAnsi="Verdana"/>
          <w:sz w:val="20"/>
          <w:szCs w:val="20"/>
          <w:u w:val="single"/>
        </w:rPr>
        <w:t>Finance</w:t>
      </w:r>
      <w:r>
        <w:rPr>
          <w:rFonts w:ascii="Verdana" w:hAnsi="Verdana"/>
          <w:sz w:val="20"/>
          <w:szCs w:val="20"/>
          <w:u w:val="single"/>
        </w:rPr>
        <w:t xml:space="preserve"> – </w:t>
      </w:r>
      <w:r w:rsidR="009737A5">
        <w:rPr>
          <w:rFonts w:ascii="Verdana" w:hAnsi="Verdana"/>
          <w:sz w:val="20"/>
          <w:szCs w:val="20"/>
          <w:u w:val="single"/>
        </w:rPr>
        <w:t>Rohan David</w:t>
      </w:r>
    </w:p>
    <w:p w:rsidR="00591E4F" w:rsidRDefault="00464656" w:rsidP="00CC24D1">
      <w:pPr>
        <w:pStyle w:val="ListParagraph"/>
        <w:numPr>
          <w:ilvl w:val="0"/>
          <w:numId w:val="44"/>
        </w:numPr>
        <w:rPr>
          <w:rFonts w:ascii="Verdana" w:hAnsi="Verdana"/>
          <w:b/>
          <w:sz w:val="20"/>
          <w:szCs w:val="20"/>
        </w:rPr>
      </w:pPr>
      <w:r>
        <w:rPr>
          <w:rFonts w:ascii="Verdana" w:hAnsi="Verdana"/>
          <w:b/>
          <w:sz w:val="20"/>
          <w:szCs w:val="20"/>
        </w:rPr>
        <w:t>Report as tabled.</w:t>
      </w:r>
    </w:p>
    <w:p w:rsidR="006C1C3F" w:rsidRPr="00865726" w:rsidRDefault="00865726" w:rsidP="00865726">
      <w:pPr>
        <w:pStyle w:val="ListParagraph"/>
        <w:numPr>
          <w:ilvl w:val="0"/>
          <w:numId w:val="44"/>
        </w:numPr>
        <w:rPr>
          <w:rFonts w:ascii="Verdana" w:hAnsi="Verdana"/>
          <w:sz w:val="20"/>
          <w:szCs w:val="20"/>
        </w:rPr>
      </w:pPr>
      <w:r>
        <w:rPr>
          <w:rFonts w:ascii="Verdana" w:hAnsi="Verdana"/>
          <w:sz w:val="20"/>
          <w:szCs w:val="20"/>
        </w:rPr>
        <w:t xml:space="preserve">Rohan explained the key driver in revenues from the additional matches being driven by the </w:t>
      </w:r>
      <w:r w:rsidRPr="00865726">
        <w:rPr>
          <w:rFonts w:ascii="Verdana" w:hAnsi="Verdana"/>
          <w:sz w:val="20"/>
          <w:szCs w:val="20"/>
        </w:rPr>
        <w:t xml:space="preserve">Frankston District Juniors and Women’s Matches </w:t>
      </w:r>
      <w:r>
        <w:rPr>
          <w:rFonts w:ascii="Verdana" w:hAnsi="Verdana"/>
          <w:sz w:val="20"/>
          <w:szCs w:val="20"/>
        </w:rPr>
        <w:t xml:space="preserve">in 2017. </w:t>
      </w:r>
    </w:p>
    <w:p w:rsidR="006C1C3F" w:rsidRDefault="006C1C3F" w:rsidP="00CC24D1">
      <w:pPr>
        <w:pStyle w:val="ListParagraph"/>
        <w:numPr>
          <w:ilvl w:val="0"/>
          <w:numId w:val="44"/>
        </w:numPr>
        <w:rPr>
          <w:rFonts w:ascii="Verdana" w:hAnsi="Verdana"/>
          <w:sz w:val="20"/>
          <w:szCs w:val="20"/>
        </w:rPr>
      </w:pPr>
      <w:r>
        <w:rPr>
          <w:rFonts w:ascii="Verdana" w:hAnsi="Verdana"/>
          <w:sz w:val="20"/>
          <w:szCs w:val="20"/>
        </w:rPr>
        <w:t xml:space="preserve">Question from </w:t>
      </w:r>
      <w:r w:rsidR="00865726">
        <w:rPr>
          <w:rFonts w:ascii="Verdana" w:hAnsi="Verdana"/>
          <w:sz w:val="20"/>
          <w:szCs w:val="20"/>
        </w:rPr>
        <w:t>Luke Shaw asking if there were any plans to invest or use the surplus which has been generated this year. Bernie explained the percentage distribution of funds from match revenue and the 2017 budget which drove the surplus, which will give us a good base to commence the 2018 season as it is likely that we will need to invest more in our coaching resources</w:t>
      </w:r>
    </w:p>
    <w:p w:rsidR="001344E6" w:rsidRDefault="002479E8" w:rsidP="00C50EC0">
      <w:pPr>
        <w:rPr>
          <w:rFonts w:ascii="Verdana" w:hAnsi="Verdana"/>
          <w:b/>
          <w:sz w:val="20"/>
          <w:szCs w:val="20"/>
        </w:rPr>
      </w:pPr>
      <w:r>
        <w:rPr>
          <w:rFonts w:ascii="Verdana" w:hAnsi="Verdana"/>
          <w:b/>
          <w:sz w:val="20"/>
          <w:szCs w:val="20"/>
        </w:rPr>
        <w:t>Business Arising out of Reports</w:t>
      </w:r>
    </w:p>
    <w:p w:rsidR="00FA5DD0" w:rsidRPr="001A4856" w:rsidRDefault="001A4856" w:rsidP="00464656">
      <w:pPr>
        <w:pStyle w:val="ListParagraph"/>
        <w:numPr>
          <w:ilvl w:val="0"/>
          <w:numId w:val="44"/>
        </w:numPr>
        <w:rPr>
          <w:rFonts w:ascii="Verdana" w:hAnsi="Verdana"/>
          <w:sz w:val="20"/>
          <w:szCs w:val="20"/>
        </w:rPr>
      </w:pPr>
      <w:r w:rsidRPr="001A4856">
        <w:rPr>
          <w:rFonts w:ascii="Verdana" w:hAnsi="Verdana"/>
          <w:sz w:val="20"/>
          <w:szCs w:val="20"/>
        </w:rPr>
        <w:t>Nil</w:t>
      </w:r>
    </w:p>
    <w:p w:rsidR="004E34C9" w:rsidRDefault="0073776C" w:rsidP="00C50EC0">
      <w:pPr>
        <w:rPr>
          <w:rFonts w:ascii="Verdana" w:hAnsi="Verdana" w:cs="Vrinda"/>
          <w:sz w:val="20"/>
          <w:szCs w:val="20"/>
        </w:rPr>
      </w:pPr>
      <w:r w:rsidRPr="0073776C">
        <w:rPr>
          <w:rFonts w:ascii="Verdana" w:hAnsi="Verdana" w:cs="Vrinda"/>
          <w:sz w:val="20"/>
          <w:szCs w:val="20"/>
        </w:rPr>
        <w:t>MOTION</w:t>
      </w:r>
      <w:r w:rsidR="00980F3A" w:rsidRPr="0073776C">
        <w:rPr>
          <w:rFonts w:ascii="Verdana" w:hAnsi="Verdana" w:cs="Vrinda"/>
          <w:sz w:val="20"/>
          <w:szCs w:val="20"/>
        </w:rPr>
        <w:t>:</w:t>
      </w:r>
      <w:r w:rsidR="00980F3A">
        <w:rPr>
          <w:rFonts w:ascii="Verdana" w:hAnsi="Verdana" w:cs="Vrinda"/>
          <w:b/>
          <w:sz w:val="20"/>
          <w:szCs w:val="20"/>
        </w:rPr>
        <w:t xml:space="preserve"> </w:t>
      </w:r>
      <w:r w:rsidR="00980F3A" w:rsidRPr="00980F3A">
        <w:rPr>
          <w:rFonts w:ascii="Verdana" w:hAnsi="Verdana" w:cs="Vrinda"/>
          <w:sz w:val="20"/>
          <w:szCs w:val="20"/>
        </w:rPr>
        <w:t xml:space="preserve">That the </w:t>
      </w:r>
      <w:r w:rsidR="00464656">
        <w:rPr>
          <w:rFonts w:ascii="Verdana" w:hAnsi="Verdana" w:cs="Vrinda"/>
          <w:sz w:val="20"/>
          <w:szCs w:val="20"/>
        </w:rPr>
        <w:t>Annual Report be accepted as tabled.</w:t>
      </w:r>
    </w:p>
    <w:p w:rsidR="00980F3A" w:rsidRDefault="00980F3A" w:rsidP="00980F3A">
      <w:pPr>
        <w:rPr>
          <w:rFonts w:ascii="Verdana" w:hAnsi="Verdana"/>
          <w:b/>
          <w:sz w:val="20"/>
          <w:szCs w:val="20"/>
        </w:rPr>
      </w:pPr>
      <w:r>
        <w:rPr>
          <w:rFonts w:ascii="Verdana" w:hAnsi="Verdana"/>
          <w:b/>
          <w:sz w:val="20"/>
          <w:szCs w:val="20"/>
        </w:rPr>
        <w:t>Moved:</w:t>
      </w:r>
      <w:r w:rsidR="00E44ADB">
        <w:rPr>
          <w:rFonts w:ascii="Verdana" w:hAnsi="Verdana"/>
          <w:b/>
          <w:sz w:val="20"/>
          <w:szCs w:val="20"/>
        </w:rPr>
        <w:t xml:space="preserve"> </w:t>
      </w:r>
      <w:r w:rsidR="00865726">
        <w:rPr>
          <w:rFonts w:ascii="Verdana" w:hAnsi="Verdana"/>
          <w:sz w:val="20"/>
          <w:szCs w:val="20"/>
        </w:rPr>
        <w:t>Troy Bellchambers</w:t>
      </w:r>
      <w:r w:rsidR="00096EA5">
        <w:rPr>
          <w:rFonts w:ascii="Verdana" w:hAnsi="Verdana"/>
          <w:sz w:val="20"/>
          <w:szCs w:val="20"/>
        </w:rPr>
        <w:tab/>
      </w:r>
      <w:r w:rsidR="00435589">
        <w:rPr>
          <w:rFonts w:ascii="Verdana" w:hAnsi="Verdana"/>
          <w:sz w:val="20"/>
          <w:szCs w:val="20"/>
        </w:rPr>
        <w:tab/>
      </w:r>
      <w:r w:rsidR="002F5B67">
        <w:rPr>
          <w:rFonts w:ascii="Verdana" w:hAnsi="Verdana"/>
          <w:b/>
          <w:sz w:val="20"/>
          <w:szCs w:val="20"/>
        </w:rPr>
        <w:t>S</w:t>
      </w:r>
      <w:r w:rsidR="00435589">
        <w:rPr>
          <w:rFonts w:ascii="Verdana" w:hAnsi="Verdana"/>
          <w:b/>
          <w:sz w:val="20"/>
          <w:szCs w:val="20"/>
        </w:rPr>
        <w:t>econded:</w:t>
      </w:r>
      <w:r w:rsidR="00E44ADB">
        <w:rPr>
          <w:rFonts w:ascii="Verdana" w:hAnsi="Verdana"/>
          <w:b/>
          <w:sz w:val="20"/>
          <w:szCs w:val="20"/>
        </w:rPr>
        <w:t xml:space="preserve"> </w:t>
      </w:r>
      <w:r w:rsidR="00865726">
        <w:rPr>
          <w:rFonts w:ascii="Verdana" w:hAnsi="Verdana"/>
          <w:sz w:val="20"/>
          <w:szCs w:val="20"/>
        </w:rPr>
        <w:t>Luke Shaw</w:t>
      </w:r>
      <w:r w:rsidR="00435589">
        <w:rPr>
          <w:rFonts w:ascii="Verdana" w:hAnsi="Verdana"/>
          <w:b/>
          <w:sz w:val="20"/>
          <w:szCs w:val="20"/>
        </w:rPr>
        <w:tab/>
      </w:r>
      <w:r w:rsidR="00865726">
        <w:rPr>
          <w:rFonts w:ascii="Verdana" w:hAnsi="Verdana"/>
          <w:b/>
          <w:sz w:val="20"/>
          <w:szCs w:val="20"/>
        </w:rPr>
        <w:tab/>
      </w:r>
      <w:r>
        <w:rPr>
          <w:rFonts w:ascii="Verdana" w:hAnsi="Verdana"/>
          <w:b/>
          <w:sz w:val="20"/>
          <w:szCs w:val="20"/>
        </w:rPr>
        <w:t>CARRIED</w:t>
      </w:r>
    </w:p>
    <w:p w:rsidR="006E29D6" w:rsidRDefault="006E29D6" w:rsidP="00B111FD">
      <w:pPr>
        <w:rPr>
          <w:rFonts w:ascii="Verdana" w:hAnsi="Verdana" w:cs="Vrinda"/>
          <w:b/>
          <w:sz w:val="20"/>
          <w:szCs w:val="20"/>
          <w:u w:val="single"/>
        </w:rPr>
      </w:pPr>
    </w:p>
    <w:p w:rsidR="00773D7C" w:rsidRPr="00B111FD" w:rsidRDefault="00464656" w:rsidP="00B111FD">
      <w:pPr>
        <w:rPr>
          <w:rFonts w:ascii="Verdana" w:hAnsi="Verdana" w:cs="Vrinda"/>
          <w:b/>
          <w:sz w:val="20"/>
          <w:szCs w:val="20"/>
          <w:u w:val="single"/>
        </w:rPr>
      </w:pPr>
      <w:r>
        <w:rPr>
          <w:rFonts w:ascii="Verdana" w:hAnsi="Verdana" w:cs="Vrinda"/>
          <w:b/>
          <w:sz w:val="20"/>
          <w:szCs w:val="20"/>
          <w:u w:val="single"/>
        </w:rPr>
        <w:t>Life Membership</w:t>
      </w:r>
    </w:p>
    <w:p w:rsidR="00865726" w:rsidRDefault="00865726" w:rsidP="00464656">
      <w:pPr>
        <w:rPr>
          <w:rFonts w:ascii="Verdana" w:hAnsi="Verdana" w:cs="Vrinda"/>
          <w:sz w:val="20"/>
          <w:szCs w:val="20"/>
        </w:rPr>
      </w:pPr>
      <w:r>
        <w:rPr>
          <w:rFonts w:ascii="Verdana" w:hAnsi="Verdana" w:cs="Vrinda"/>
          <w:sz w:val="20"/>
          <w:szCs w:val="20"/>
        </w:rPr>
        <w:t xml:space="preserve">Mario advised that commencing in 2018 the Life Membership presentation would be incorporated into the Annual Presentation Night, to ensure that </w:t>
      </w:r>
      <w:r w:rsidR="00E936E9">
        <w:rPr>
          <w:rFonts w:ascii="Verdana" w:hAnsi="Verdana" w:cs="Vrinda"/>
          <w:sz w:val="20"/>
          <w:szCs w:val="20"/>
        </w:rPr>
        <w:t xml:space="preserve">these </w:t>
      </w:r>
      <w:r>
        <w:rPr>
          <w:rFonts w:ascii="Verdana" w:hAnsi="Verdana" w:cs="Vrinda"/>
          <w:sz w:val="20"/>
          <w:szCs w:val="20"/>
        </w:rPr>
        <w:t xml:space="preserve">members are properly recognised </w:t>
      </w:r>
      <w:r w:rsidR="00E936E9">
        <w:rPr>
          <w:rFonts w:ascii="Verdana" w:hAnsi="Verdana" w:cs="Vrinda"/>
          <w:sz w:val="20"/>
          <w:szCs w:val="20"/>
        </w:rPr>
        <w:t>on this prestigious ni</w:t>
      </w:r>
      <w:r>
        <w:rPr>
          <w:rFonts w:ascii="Verdana" w:hAnsi="Verdana" w:cs="Vrinda"/>
          <w:sz w:val="20"/>
          <w:szCs w:val="20"/>
        </w:rPr>
        <w:t xml:space="preserve">ght. </w:t>
      </w:r>
    </w:p>
    <w:p w:rsidR="00464656" w:rsidRDefault="00464656" w:rsidP="00464656">
      <w:pPr>
        <w:rPr>
          <w:rFonts w:ascii="Verdana" w:hAnsi="Verdana" w:cs="Vrinda"/>
          <w:sz w:val="20"/>
          <w:szCs w:val="20"/>
        </w:rPr>
      </w:pPr>
      <w:r>
        <w:rPr>
          <w:rFonts w:ascii="Verdana" w:hAnsi="Verdana" w:cs="Vrinda"/>
          <w:sz w:val="20"/>
          <w:szCs w:val="20"/>
        </w:rPr>
        <w:t>Th</w:t>
      </w:r>
      <w:r w:rsidR="00E936E9">
        <w:rPr>
          <w:rFonts w:ascii="Verdana" w:hAnsi="Verdana" w:cs="Vrinda"/>
          <w:sz w:val="20"/>
          <w:szCs w:val="20"/>
        </w:rPr>
        <w:t xml:space="preserve">e board of management awarded </w:t>
      </w:r>
      <w:r>
        <w:rPr>
          <w:rFonts w:ascii="Verdana" w:hAnsi="Verdana" w:cs="Vrinda"/>
          <w:sz w:val="20"/>
          <w:szCs w:val="20"/>
        </w:rPr>
        <w:t>life membership</w:t>
      </w:r>
      <w:r w:rsidR="006E29D6">
        <w:rPr>
          <w:rFonts w:ascii="Verdana" w:hAnsi="Verdana" w:cs="Vrinda"/>
          <w:sz w:val="20"/>
          <w:szCs w:val="20"/>
        </w:rPr>
        <w:t xml:space="preserve"> to the following members:</w:t>
      </w:r>
      <w:r>
        <w:rPr>
          <w:rFonts w:ascii="Verdana" w:hAnsi="Verdana" w:cs="Vrinda"/>
          <w:sz w:val="20"/>
          <w:szCs w:val="20"/>
        </w:rPr>
        <w:t xml:space="preserve"> </w:t>
      </w:r>
      <w:r w:rsidR="00865726">
        <w:rPr>
          <w:rFonts w:ascii="Verdana" w:hAnsi="Verdana" w:cs="Vrinda"/>
          <w:sz w:val="20"/>
          <w:szCs w:val="20"/>
        </w:rPr>
        <w:t>Ray Chatterton</w:t>
      </w:r>
      <w:r w:rsidR="009737A5">
        <w:rPr>
          <w:rFonts w:ascii="Verdana" w:hAnsi="Verdana" w:cs="Vrinda"/>
          <w:sz w:val="20"/>
          <w:szCs w:val="20"/>
        </w:rPr>
        <w:t xml:space="preserve">, </w:t>
      </w:r>
      <w:r w:rsidR="00865726">
        <w:rPr>
          <w:rFonts w:ascii="Verdana" w:hAnsi="Verdana" w:cs="Vrinda"/>
          <w:sz w:val="20"/>
          <w:szCs w:val="20"/>
        </w:rPr>
        <w:t>David Golby</w:t>
      </w:r>
      <w:r w:rsidR="009737A5">
        <w:rPr>
          <w:rFonts w:ascii="Verdana" w:hAnsi="Verdana" w:cs="Vrinda"/>
          <w:sz w:val="20"/>
          <w:szCs w:val="20"/>
        </w:rPr>
        <w:t xml:space="preserve"> and </w:t>
      </w:r>
      <w:r w:rsidR="00E936E9">
        <w:rPr>
          <w:rFonts w:ascii="Verdana" w:hAnsi="Verdana" w:cs="Vrinda"/>
          <w:sz w:val="20"/>
          <w:szCs w:val="20"/>
        </w:rPr>
        <w:t>Graham McIntyre</w:t>
      </w:r>
      <w:r w:rsidR="00E44ADB">
        <w:rPr>
          <w:rFonts w:ascii="Verdana" w:hAnsi="Verdana" w:cs="Vrinda"/>
          <w:sz w:val="20"/>
          <w:szCs w:val="20"/>
        </w:rPr>
        <w:t>.</w:t>
      </w:r>
    </w:p>
    <w:p w:rsidR="00464656" w:rsidRDefault="00464656" w:rsidP="00464656">
      <w:pPr>
        <w:rPr>
          <w:rFonts w:ascii="Verdana" w:hAnsi="Verdana" w:cs="Vrinda"/>
          <w:b/>
          <w:sz w:val="20"/>
          <w:szCs w:val="20"/>
          <w:u w:val="single"/>
        </w:rPr>
      </w:pPr>
      <w:r>
        <w:rPr>
          <w:rFonts w:ascii="Verdana" w:hAnsi="Verdana" w:cs="Vrinda"/>
          <w:b/>
          <w:sz w:val="20"/>
          <w:szCs w:val="20"/>
          <w:u w:val="single"/>
        </w:rPr>
        <w:t>Election of Board Members</w:t>
      </w:r>
    </w:p>
    <w:p w:rsidR="00781539" w:rsidRDefault="00781539" w:rsidP="00781539">
      <w:pPr>
        <w:rPr>
          <w:rFonts w:ascii="Verdana" w:hAnsi="Verdana" w:cs="Vrinda"/>
          <w:sz w:val="20"/>
          <w:szCs w:val="20"/>
        </w:rPr>
      </w:pPr>
      <w:r>
        <w:rPr>
          <w:rFonts w:ascii="Verdana" w:hAnsi="Verdana" w:cs="Vrinda"/>
          <w:sz w:val="20"/>
          <w:szCs w:val="20"/>
        </w:rPr>
        <w:t xml:space="preserve">Head of Operations – </w:t>
      </w:r>
      <w:r w:rsidR="00E936E9">
        <w:rPr>
          <w:rFonts w:ascii="Verdana" w:hAnsi="Verdana" w:cs="Vrinda"/>
          <w:sz w:val="20"/>
          <w:szCs w:val="20"/>
        </w:rPr>
        <w:t>Chairman</w:t>
      </w:r>
      <w:r>
        <w:rPr>
          <w:rFonts w:ascii="Verdana" w:hAnsi="Verdana" w:cs="Vrinda"/>
          <w:sz w:val="20"/>
          <w:szCs w:val="20"/>
        </w:rPr>
        <w:t xml:space="preserve"> </w:t>
      </w:r>
      <w:r w:rsidR="005B43E1">
        <w:rPr>
          <w:rFonts w:ascii="Verdana" w:hAnsi="Verdana" w:cs="Vrinda"/>
          <w:sz w:val="20"/>
          <w:szCs w:val="20"/>
        </w:rPr>
        <w:br/>
      </w:r>
      <w:r w:rsidRPr="005B43E1">
        <w:rPr>
          <w:rFonts w:ascii="Verdana" w:hAnsi="Verdana" w:cs="Vrinda"/>
          <w:sz w:val="20"/>
          <w:szCs w:val="20"/>
          <w:u w:val="single"/>
        </w:rPr>
        <w:t xml:space="preserve">Nomination: </w:t>
      </w:r>
      <w:r w:rsidR="00E936E9">
        <w:rPr>
          <w:rFonts w:ascii="Verdana" w:hAnsi="Verdana" w:cs="Vrinda"/>
          <w:sz w:val="20"/>
          <w:szCs w:val="20"/>
          <w:u w:val="single"/>
        </w:rPr>
        <w:t>Mario Ring</w:t>
      </w:r>
      <w:r w:rsidR="005B43E1">
        <w:rPr>
          <w:rFonts w:ascii="Verdana" w:hAnsi="Verdana" w:cs="Vrinda"/>
          <w:sz w:val="20"/>
          <w:szCs w:val="20"/>
        </w:rPr>
        <w:br/>
      </w:r>
      <w:r>
        <w:rPr>
          <w:rFonts w:ascii="Verdana" w:hAnsi="Verdana" w:cs="Vrinda"/>
          <w:sz w:val="20"/>
          <w:szCs w:val="20"/>
        </w:rPr>
        <w:t xml:space="preserve">Nominated: </w:t>
      </w:r>
      <w:r w:rsidR="00E936E9">
        <w:rPr>
          <w:rFonts w:ascii="Verdana" w:hAnsi="Verdana" w:cs="Vrinda"/>
          <w:sz w:val="20"/>
          <w:szCs w:val="20"/>
        </w:rPr>
        <w:t>Tammy Peck</w:t>
      </w:r>
      <w:r w:rsidR="005B43E1">
        <w:rPr>
          <w:rFonts w:ascii="Verdana" w:hAnsi="Verdana" w:cs="Vrinda"/>
          <w:sz w:val="20"/>
          <w:szCs w:val="20"/>
        </w:rPr>
        <w:tab/>
      </w:r>
      <w:r>
        <w:rPr>
          <w:rFonts w:ascii="Verdana" w:hAnsi="Verdana" w:cs="Vrinda"/>
          <w:sz w:val="20"/>
          <w:szCs w:val="20"/>
        </w:rPr>
        <w:tab/>
        <w:t>Seconded:</w:t>
      </w:r>
      <w:r w:rsidR="00F64715">
        <w:rPr>
          <w:rFonts w:ascii="Verdana" w:hAnsi="Verdana" w:cs="Vrinda"/>
          <w:sz w:val="20"/>
          <w:szCs w:val="20"/>
        </w:rPr>
        <w:t xml:space="preserve"> </w:t>
      </w:r>
      <w:r w:rsidR="00E936E9">
        <w:rPr>
          <w:rFonts w:ascii="Verdana" w:hAnsi="Verdana" w:cs="Vrinda"/>
          <w:sz w:val="20"/>
          <w:szCs w:val="20"/>
        </w:rPr>
        <w:t>Bernie Carroll</w:t>
      </w:r>
      <w:r>
        <w:rPr>
          <w:rFonts w:ascii="Verdana" w:hAnsi="Verdana" w:cs="Vrinda"/>
          <w:sz w:val="20"/>
          <w:szCs w:val="20"/>
        </w:rPr>
        <w:tab/>
        <w:t>Elected Unopposed</w:t>
      </w:r>
    </w:p>
    <w:p w:rsidR="005B43E1" w:rsidRPr="00D243FA" w:rsidRDefault="005B43E1" w:rsidP="005B43E1">
      <w:pPr>
        <w:rPr>
          <w:rFonts w:ascii="Verdana" w:hAnsi="Verdana" w:cs="Vrinda"/>
          <w:sz w:val="20"/>
          <w:szCs w:val="20"/>
        </w:rPr>
      </w:pPr>
      <w:r>
        <w:rPr>
          <w:rFonts w:ascii="Verdana" w:hAnsi="Verdana" w:cs="Vrinda"/>
          <w:sz w:val="20"/>
          <w:szCs w:val="20"/>
        </w:rPr>
        <w:lastRenderedPageBreak/>
        <w:t xml:space="preserve">Head of Operations – </w:t>
      </w:r>
      <w:r w:rsidR="00E936E9">
        <w:rPr>
          <w:rFonts w:ascii="Verdana" w:hAnsi="Verdana" w:cs="Vrinda"/>
          <w:sz w:val="20"/>
          <w:szCs w:val="20"/>
        </w:rPr>
        <w:t>Merchandise</w:t>
      </w:r>
      <w:r>
        <w:rPr>
          <w:rFonts w:ascii="Verdana" w:hAnsi="Verdana" w:cs="Vrinda"/>
          <w:sz w:val="20"/>
          <w:szCs w:val="20"/>
        </w:rPr>
        <w:t xml:space="preserve">  </w:t>
      </w:r>
      <w:r>
        <w:rPr>
          <w:rFonts w:ascii="Verdana" w:hAnsi="Verdana" w:cs="Vrinda"/>
          <w:sz w:val="20"/>
          <w:szCs w:val="20"/>
        </w:rPr>
        <w:br/>
      </w:r>
      <w:r w:rsidRPr="005B43E1">
        <w:rPr>
          <w:rFonts w:ascii="Verdana" w:hAnsi="Verdana" w:cs="Vrinda"/>
          <w:sz w:val="20"/>
          <w:szCs w:val="20"/>
          <w:u w:val="single"/>
        </w:rPr>
        <w:t xml:space="preserve">Nomination: </w:t>
      </w:r>
      <w:r w:rsidR="00E936E9">
        <w:rPr>
          <w:rFonts w:ascii="Verdana" w:hAnsi="Verdana" w:cs="Vrinda"/>
          <w:sz w:val="20"/>
          <w:szCs w:val="20"/>
          <w:u w:val="single"/>
        </w:rPr>
        <w:t>Scott Gathercole</w:t>
      </w:r>
      <w:r>
        <w:rPr>
          <w:rFonts w:ascii="Verdana" w:hAnsi="Verdana" w:cs="Vrinda"/>
          <w:sz w:val="20"/>
          <w:szCs w:val="20"/>
        </w:rPr>
        <w:br/>
        <w:t xml:space="preserve">Nominated: </w:t>
      </w:r>
      <w:r w:rsidR="00E936E9">
        <w:rPr>
          <w:rFonts w:ascii="Verdana" w:hAnsi="Verdana" w:cs="Vrinda"/>
          <w:sz w:val="20"/>
          <w:szCs w:val="20"/>
        </w:rPr>
        <w:t>Mario Ring</w:t>
      </w:r>
      <w:r>
        <w:rPr>
          <w:rFonts w:ascii="Verdana" w:hAnsi="Verdana" w:cs="Vrinda"/>
          <w:sz w:val="20"/>
          <w:szCs w:val="20"/>
        </w:rPr>
        <w:tab/>
      </w:r>
      <w:r>
        <w:rPr>
          <w:rFonts w:ascii="Verdana" w:hAnsi="Verdana" w:cs="Vrinda"/>
          <w:sz w:val="20"/>
          <w:szCs w:val="20"/>
        </w:rPr>
        <w:tab/>
        <w:t xml:space="preserve">Seconded: </w:t>
      </w:r>
      <w:r w:rsidR="00E936E9">
        <w:rPr>
          <w:rFonts w:ascii="Verdana" w:hAnsi="Verdana" w:cs="Vrinda"/>
          <w:sz w:val="20"/>
          <w:szCs w:val="20"/>
        </w:rPr>
        <w:t>Tammy Peck</w:t>
      </w:r>
      <w:r>
        <w:rPr>
          <w:rFonts w:ascii="Verdana" w:hAnsi="Verdana" w:cs="Vrinda"/>
          <w:sz w:val="20"/>
          <w:szCs w:val="20"/>
        </w:rPr>
        <w:tab/>
        <w:t>Elected Unopposed</w:t>
      </w:r>
    </w:p>
    <w:p w:rsidR="005B43E1" w:rsidRPr="00D243FA" w:rsidRDefault="005B43E1" w:rsidP="005B43E1">
      <w:pPr>
        <w:rPr>
          <w:rFonts w:ascii="Verdana" w:hAnsi="Verdana" w:cs="Vrinda"/>
          <w:sz w:val="20"/>
          <w:szCs w:val="20"/>
        </w:rPr>
      </w:pPr>
      <w:r>
        <w:rPr>
          <w:rFonts w:ascii="Verdana" w:hAnsi="Verdana" w:cs="Vrinda"/>
          <w:sz w:val="20"/>
          <w:szCs w:val="20"/>
        </w:rPr>
        <w:t>Head of Operations –</w:t>
      </w:r>
      <w:r w:rsidR="00E936E9">
        <w:rPr>
          <w:rFonts w:ascii="Verdana" w:hAnsi="Verdana" w:cs="Vrinda"/>
          <w:sz w:val="20"/>
          <w:szCs w:val="20"/>
        </w:rPr>
        <w:t xml:space="preserve"> Finance Director</w:t>
      </w:r>
      <w:r>
        <w:rPr>
          <w:rFonts w:ascii="Verdana" w:hAnsi="Verdana" w:cs="Vrinda"/>
          <w:sz w:val="20"/>
          <w:szCs w:val="20"/>
        </w:rPr>
        <w:tab/>
      </w:r>
      <w:r>
        <w:rPr>
          <w:rFonts w:ascii="Verdana" w:hAnsi="Verdana" w:cs="Vrinda"/>
          <w:sz w:val="20"/>
          <w:szCs w:val="20"/>
        </w:rPr>
        <w:br/>
      </w:r>
      <w:r w:rsidRPr="005B43E1">
        <w:rPr>
          <w:rFonts w:ascii="Verdana" w:hAnsi="Verdana" w:cs="Vrinda"/>
          <w:sz w:val="20"/>
          <w:szCs w:val="20"/>
          <w:u w:val="single"/>
        </w:rPr>
        <w:t xml:space="preserve">Nomination: </w:t>
      </w:r>
      <w:r w:rsidR="00E936E9">
        <w:rPr>
          <w:rFonts w:ascii="Verdana" w:hAnsi="Verdana" w:cs="Vrinda"/>
          <w:sz w:val="20"/>
          <w:szCs w:val="20"/>
          <w:u w:val="single"/>
        </w:rPr>
        <w:t>Tammy Peck</w:t>
      </w:r>
      <w:r>
        <w:rPr>
          <w:rFonts w:ascii="Verdana" w:hAnsi="Verdana" w:cs="Vrinda"/>
          <w:sz w:val="20"/>
          <w:szCs w:val="20"/>
        </w:rPr>
        <w:br/>
        <w:t xml:space="preserve">Nominated: </w:t>
      </w:r>
      <w:r w:rsidR="00E936E9">
        <w:rPr>
          <w:rFonts w:ascii="Verdana" w:hAnsi="Verdana" w:cs="Vrinda"/>
          <w:sz w:val="20"/>
          <w:szCs w:val="20"/>
        </w:rPr>
        <w:t xml:space="preserve">Mario Ring </w:t>
      </w:r>
      <w:r>
        <w:rPr>
          <w:rFonts w:ascii="Verdana" w:hAnsi="Verdana" w:cs="Vrinda"/>
          <w:sz w:val="20"/>
          <w:szCs w:val="20"/>
        </w:rPr>
        <w:tab/>
      </w:r>
      <w:r>
        <w:rPr>
          <w:rFonts w:ascii="Verdana" w:hAnsi="Verdana" w:cs="Vrinda"/>
          <w:sz w:val="20"/>
          <w:szCs w:val="20"/>
        </w:rPr>
        <w:tab/>
        <w:t xml:space="preserve">Seconded: </w:t>
      </w:r>
      <w:r w:rsidR="00E936E9">
        <w:rPr>
          <w:rFonts w:ascii="Verdana" w:hAnsi="Verdana" w:cs="Vrinda"/>
          <w:sz w:val="20"/>
          <w:szCs w:val="20"/>
        </w:rPr>
        <w:t>Bernie Carroll</w:t>
      </w:r>
      <w:r>
        <w:rPr>
          <w:rFonts w:ascii="Verdana" w:hAnsi="Verdana" w:cs="Vrinda"/>
          <w:sz w:val="20"/>
          <w:szCs w:val="20"/>
        </w:rPr>
        <w:tab/>
      </w:r>
      <w:r w:rsidR="00E936E9">
        <w:rPr>
          <w:rFonts w:ascii="Verdana" w:hAnsi="Verdana" w:cs="Vrinda"/>
          <w:sz w:val="20"/>
          <w:szCs w:val="20"/>
        </w:rPr>
        <w:t>Elected Unopposed</w:t>
      </w:r>
    </w:p>
    <w:p w:rsidR="00F64715" w:rsidRDefault="00F64715" w:rsidP="00F64715">
      <w:pPr>
        <w:rPr>
          <w:rFonts w:ascii="Verdana" w:hAnsi="Verdana" w:cs="Vrinda"/>
          <w:sz w:val="20"/>
          <w:szCs w:val="20"/>
        </w:rPr>
      </w:pPr>
      <w:r>
        <w:rPr>
          <w:rFonts w:ascii="Verdana" w:hAnsi="Verdana" w:cs="Vrinda"/>
          <w:sz w:val="20"/>
          <w:szCs w:val="20"/>
        </w:rPr>
        <w:t xml:space="preserve">Head of Operations – </w:t>
      </w:r>
      <w:r w:rsidR="00E936E9">
        <w:rPr>
          <w:rFonts w:ascii="Verdana" w:hAnsi="Verdana" w:cs="Vrinda"/>
          <w:sz w:val="20"/>
          <w:szCs w:val="20"/>
        </w:rPr>
        <w:t>Telecommunications</w:t>
      </w:r>
      <w:r>
        <w:rPr>
          <w:rFonts w:ascii="Verdana" w:hAnsi="Verdana" w:cs="Vrinda"/>
          <w:sz w:val="20"/>
          <w:szCs w:val="20"/>
        </w:rPr>
        <w:t xml:space="preserve"> </w:t>
      </w:r>
      <w:r w:rsidR="005B43E1">
        <w:rPr>
          <w:rFonts w:ascii="Verdana" w:hAnsi="Verdana" w:cs="Vrinda"/>
          <w:sz w:val="20"/>
          <w:szCs w:val="20"/>
        </w:rPr>
        <w:br/>
      </w:r>
      <w:r w:rsidRPr="005B43E1">
        <w:rPr>
          <w:rFonts w:ascii="Verdana" w:hAnsi="Verdana" w:cs="Vrinda"/>
          <w:sz w:val="20"/>
          <w:szCs w:val="20"/>
          <w:u w:val="single"/>
        </w:rPr>
        <w:t xml:space="preserve">Nomination: </w:t>
      </w:r>
      <w:r w:rsidR="00E936E9">
        <w:rPr>
          <w:rFonts w:ascii="Verdana" w:hAnsi="Verdana" w:cs="Vrinda"/>
          <w:sz w:val="20"/>
          <w:szCs w:val="20"/>
          <w:u w:val="single"/>
        </w:rPr>
        <w:t>Luke Shaw</w:t>
      </w:r>
      <w:r w:rsidR="005B43E1">
        <w:rPr>
          <w:rFonts w:ascii="Verdana" w:hAnsi="Verdana" w:cs="Vrinda"/>
          <w:sz w:val="20"/>
          <w:szCs w:val="20"/>
        </w:rPr>
        <w:br/>
      </w:r>
      <w:r>
        <w:rPr>
          <w:rFonts w:ascii="Verdana" w:hAnsi="Verdana" w:cs="Vrinda"/>
          <w:sz w:val="20"/>
          <w:szCs w:val="20"/>
        </w:rPr>
        <w:t xml:space="preserve">Nominated: </w:t>
      </w:r>
      <w:r w:rsidR="00E936E9">
        <w:rPr>
          <w:rFonts w:ascii="Verdana" w:hAnsi="Verdana" w:cs="Vrinda"/>
          <w:sz w:val="20"/>
          <w:szCs w:val="20"/>
        </w:rPr>
        <w:t>Tammy Peck</w:t>
      </w:r>
      <w:r w:rsidR="00E936E9">
        <w:rPr>
          <w:rFonts w:ascii="Verdana" w:hAnsi="Verdana" w:cs="Vrinda"/>
          <w:sz w:val="20"/>
          <w:szCs w:val="20"/>
        </w:rPr>
        <w:tab/>
      </w:r>
      <w:r w:rsidR="00F402DB">
        <w:rPr>
          <w:rFonts w:ascii="Verdana" w:hAnsi="Verdana" w:cs="Vrinda"/>
          <w:sz w:val="20"/>
          <w:szCs w:val="20"/>
        </w:rPr>
        <w:tab/>
      </w:r>
      <w:r>
        <w:rPr>
          <w:rFonts w:ascii="Verdana" w:hAnsi="Verdana" w:cs="Vrinda"/>
          <w:sz w:val="20"/>
          <w:szCs w:val="20"/>
        </w:rPr>
        <w:t xml:space="preserve">Seconded: </w:t>
      </w:r>
      <w:r w:rsidR="00E936E9">
        <w:rPr>
          <w:rFonts w:ascii="Verdana" w:hAnsi="Verdana" w:cs="Vrinda"/>
          <w:sz w:val="20"/>
          <w:szCs w:val="20"/>
        </w:rPr>
        <w:t>Rohan David</w:t>
      </w:r>
      <w:r w:rsidR="00F402DB">
        <w:rPr>
          <w:rFonts w:ascii="Verdana" w:hAnsi="Verdana" w:cs="Vrinda"/>
          <w:sz w:val="20"/>
          <w:szCs w:val="20"/>
        </w:rPr>
        <w:tab/>
      </w:r>
      <w:r>
        <w:rPr>
          <w:rFonts w:ascii="Verdana" w:hAnsi="Verdana" w:cs="Vrinda"/>
          <w:sz w:val="20"/>
          <w:szCs w:val="20"/>
        </w:rPr>
        <w:t>Elected Unopposed</w:t>
      </w:r>
    </w:p>
    <w:p w:rsidR="00E936E9" w:rsidRPr="00E936E9" w:rsidRDefault="00E936E9" w:rsidP="00464656">
      <w:pPr>
        <w:rPr>
          <w:rFonts w:ascii="Verdana" w:hAnsi="Verdana" w:cs="Vrinda"/>
          <w:sz w:val="20"/>
          <w:szCs w:val="20"/>
        </w:rPr>
      </w:pPr>
      <w:r w:rsidRPr="00E936E9">
        <w:rPr>
          <w:rFonts w:ascii="Verdana" w:hAnsi="Verdana" w:cs="Vrinda"/>
          <w:sz w:val="20"/>
          <w:szCs w:val="20"/>
        </w:rPr>
        <w:t>Bernie thanked</w:t>
      </w:r>
      <w:r>
        <w:rPr>
          <w:rFonts w:ascii="Verdana" w:hAnsi="Verdana" w:cs="Vrinda"/>
          <w:sz w:val="20"/>
          <w:szCs w:val="20"/>
        </w:rPr>
        <w:t xml:space="preserve"> the outgoing Board Members: Rohan David, Rick Taig and Graham McIntyre for their service to the Association.</w:t>
      </w:r>
    </w:p>
    <w:p w:rsidR="00464656" w:rsidRPr="00B111FD" w:rsidRDefault="00464656" w:rsidP="00464656">
      <w:pPr>
        <w:rPr>
          <w:rFonts w:ascii="Verdana" w:hAnsi="Verdana" w:cs="Vrinda"/>
          <w:b/>
          <w:sz w:val="20"/>
          <w:szCs w:val="20"/>
          <w:u w:val="single"/>
        </w:rPr>
      </w:pPr>
      <w:r>
        <w:rPr>
          <w:rFonts w:ascii="Verdana" w:hAnsi="Verdana" w:cs="Vrinda"/>
          <w:b/>
          <w:sz w:val="20"/>
          <w:szCs w:val="20"/>
          <w:u w:val="single"/>
        </w:rPr>
        <w:t>General Business</w:t>
      </w:r>
    </w:p>
    <w:p w:rsidR="00C04C6E" w:rsidRDefault="00E936E9" w:rsidP="002F68F9">
      <w:pPr>
        <w:pStyle w:val="ListParagraph"/>
        <w:numPr>
          <w:ilvl w:val="0"/>
          <w:numId w:val="48"/>
        </w:numPr>
        <w:rPr>
          <w:rFonts w:ascii="Verdana" w:hAnsi="Verdana"/>
          <w:sz w:val="20"/>
          <w:szCs w:val="20"/>
        </w:rPr>
      </w:pPr>
      <w:r>
        <w:rPr>
          <w:rFonts w:ascii="Verdana" w:hAnsi="Verdana"/>
          <w:sz w:val="20"/>
          <w:szCs w:val="20"/>
        </w:rPr>
        <w:t>Mario confirmed that the c</w:t>
      </w:r>
      <w:r w:rsidR="00424AAD">
        <w:rPr>
          <w:rFonts w:ascii="Verdana" w:hAnsi="Verdana"/>
          <w:sz w:val="20"/>
          <w:szCs w:val="20"/>
        </w:rPr>
        <w:t>oaches for 201</w:t>
      </w:r>
      <w:r>
        <w:rPr>
          <w:rFonts w:ascii="Verdana" w:hAnsi="Verdana"/>
          <w:sz w:val="20"/>
          <w:szCs w:val="20"/>
        </w:rPr>
        <w:t xml:space="preserve">8 </w:t>
      </w:r>
      <w:r w:rsidR="00424AAD">
        <w:rPr>
          <w:rFonts w:ascii="Verdana" w:hAnsi="Verdana"/>
          <w:sz w:val="20"/>
          <w:szCs w:val="20"/>
        </w:rPr>
        <w:t>will remain unchanged</w:t>
      </w:r>
      <w:r>
        <w:rPr>
          <w:rFonts w:ascii="Verdana" w:hAnsi="Verdana"/>
          <w:sz w:val="20"/>
          <w:szCs w:val="20"/>
        </w:rPr>
        <w:t xml:space="preserve"> from this season</w:t>
      </w:r>
      <w:r w:rsidR="00424AAD">
        <w:rPr>
          <w:rFonts w:ascii="Verdana" w:hAnsi="Verdana"/>
          <w:sz w:val="20"/>
          <w:szCs w:val="20"/>
        </w:rPr>
        <w:t xml:space="preserve">. </w:t>
      </w:r>
      <w:r>
        <w:rPr>
          <w:rFonts w:ascii="Verdana" w:hAnsi="Verdana"/>
          <w:sz w:val="20"/>
          <w:szCs w:val="20"/>
        </w:rPr>
        <w:t xml:space="preserve">David Golby will remain as Director of Coaching with </w:t>
      </w:r>
      <w:r w:rsidR="00424AAD">
        <w:rPr>
          <w:rFonts w:ascii="Verdana" w:hAnsi="Verdana"/>
          <w:sz w:val="20"/>
          <w:szCs w:val="20"/>
        </w:rPr>
        <w:t xml:space="preserve">Dennis Wright </w:t>
      </w:r>
      <w:r w:rsidR="007306D2">
        <w:rPr>
          <w:rFonts w:ascii="Verdana" w:hAnsi="Verdana"/>
          <w:sz w:val="20"/>
          <w:szCs w:val="20"/>
        </w:rPr>
        <w:t>as Field Umpires coach.</w:t>
      </w:r>
      <w:r w:rsidR="00424AAD">
        <w:rPr>
          <w:rFonts w:ascii="Verdana" w:hAnsi="Verdana"/>
          <w:sz w:val="20"/>
          <w:szCs w:val="20"/>
        </w:rPr>
        <w:t xml:space="preserve"> </w:t>
      </w:r>
      <w:r w:rsidR="007306D2">
        <w:rPr>
          <w:rFonts w:ascii="Verdana" w:hAnsi="Verdana"/>
          <w:sz w:val="20"/>
          <w:szCs w:val="20"/>
        </w:rPr>
        <w:t>A</w:t>
      </w:r>
      <w:r w:rsidR="00424AAD">
        <w:rPr>
          <w:rFonts w:ascii="Verdana" w:hAnsi="Verdana"/>
          <w:sz w:val="20"/>
          <w:szCs w:val="20"/>
        </w:rPr>
        <w:t xml:space="preserve">dam Holland will remain as </w:t>
      </w:r>
      <w:r w:rsidR="007306D2">
        <w:rPr>
          <w:rFonts w:ascii="Verdana" w:hAnsi="Verdana"/>
          <w:sz w:val="20"/>
          <w:szCs w:val="20"/>
        </w:rPr>
        <w:t xml:space="preserve">Boundary </w:t>
      </w:r>
      <w:r w:rsidR="00424AAD">
        <w:rPr>
          <w:rFonts w:ascii="Verdana" w:hAnsi="Verdana"/>
          <w:sz w:val="20"/>
          <w:szCs w:val="20"/>
        </w:rPr>
        <w:t>coach</w:t>
      </w:r>
      <w:r w:rsidR="007306D2">
        <w:rPr>
          <w:rFonts w:ascii="Verdana" w:hAnsi="Verdana"/>
          <w:sz w:val="20"/>
          <w:szCs w:val="20"/>
        </w:rPr>
        <w:t xml:space="preserve"> and Troy Bellchambers will continue as </w:t>
      </w:r>
      <w:r w:rsidR="00424AAD">
        <w:rPr>
          <w:rFonts w:ascii="Verdana" w:hAnsi="Verdana"/>
          <w:sz w:val="20"/>
          <w:szCs w:val="20"/>
        </w:rPr>
        <w:t xml:space="preserve">Goals </w:t>
      </w:r>
      <w:r w:rsidR="007306D2">
        <w:rPr>
          <w:rFonts w:ascii="Verdana" w:hAnsi="Verdana"/>
          <w:sz w:val="20"/>
          <w:szCs w:val="20"/>
        </w:rPr>
        <w:t>coach</w:t>
      </w:r>
      <w:r w:rsidR="00424AAD">
        <w:rPr>
          <w:rFonts w:ascii="Verdana" w:hAnsi="Verdana"/>
          <w:sz w:val="20"/>
          <w:szCs w:val="20"/>
        </w:rPr>
        <w:t>.</w:t>
      </w:r>
    </w:p>
    <w:p w:rsidR="00424AAD" w:rsidRDefault="00424AAD" w:rsidP="002F68F9">
      <w:pPr>
        <w:pStyle w:val="ListParagraph"/>
        <w:numPr>
          <w:ilvl w:val="0"/>
          <w:numId w:val="48"/>
        </w:numPr>
        <w:rPr>
          <w:rFonts w:ascii="Verdana" w:hAnsi="Verdana"/>
          <w:sz w:val="20"/>
          <w:szCs w:val="20"/>
        </w:rPr>
      </w:pPr>
      <w:r>
        <w:rPr>
          <w:rFonts w:ascii="Verdana" w:hAnsi="Verdana"/>
          <w:sz w:val="20"/>
          <w:szCs w:val="20"/>
        </w:rPr>
        <w:t xml:space="preserve">Mario gave an update on </w:t>
      </w:r>
      <w:r w:rsidR="007306D2">
        <w:rPr>
          <w:rFonts w:ascii="Verdana" w:hAnsi="Verdana"/>
          <w:sz w:val="20"/>
          <w:szCs w:val="20"/>
        </w:rPr>
        <w:t xml:space="preserve">our association with the King Island umpires panel, including our provision of uniforms to them, coaching sessions and appointment of SUA umpires to </w:t>
      </w:r>
      <w:r w:rsidR="006E29D6">
        <w:rPr>
          <w:rFonts w:ascii="Verdana" w:hAnsi="Verdana"/>
          <w:sz w:val="20"/>
          <w:szCs w:val="20"/>
        </w:rPr>
        <w:t xml:space="preserve">key </w:t>
      </w:r>
      <w:r w:rsidR="007306D2">
        <w:rPr>
          <w:rFonts w:ascii="Verdana" w:hAnsi="Verdana"/>
          <w:sz w:val="20"/>
          <w:szCs w:val="20"/>
        </w:rPr>
        <w:t>finals</w:t>
      </w:r>
      <w:r w:rsidR="006E29D6">
        <w:rPr>
          <w:rFonts w:ascii="Verdana" w:hAnsi="Verdana"/>
          <w:sz w:val="20"/>
          <w:szCs w:val="20"/>
        </w:rPr>
        <w:t xml:space="preserve"> in 2017</w:t>
      </w:r>
      <w:r>
        <w:rPr>
          <w:rFonts w:ascii="Verdana" w:hAnsi="Verdana"/>
          <w:sz w:val="20"/>
          <w:szCs w:val="20"/>
        </w:rPr>
        <w:t>.</w:t>
      </w:r>
    </w:p>
    <w:p w:rsidR="00424AAD" w:rsidRDefault="00424AAD" w:rsidP="002F68F9">
      <w:pPr>
        <w:pStyle w:val="ListParagraph"/>
        <w:numPr>
          <w:ilvl w:val="0"/>
          <w:numId w:val="48"/>
        </w:numPr>
        <w:rPr>
          <w:rFonts w:ascii="Verdana" w:hAnsi="Verdana"/>
          <w:sz w:val="20"/>
          <w:szCs w:val="20"/>
        </w:rPr>
      </w:pPr>
      <w:r>
        <w:rPr>
          <w:rFonts w:ascii="Verdana" w:hAnsi="Verdana"/>
          <w:sz w:val="20"/>
          <w:szCs w:val="20"/>
        </w:rPr>
        <w:t xml:space="preserve">Bernie gave an update </w:t>
      </w:r>
      <w:r w:rsidR="007306D2">
        <w:rPr>
          <w:rFonts w:ascii="Verdana" w:hAnsi="Verdana"/>
          <w:sz w:val="20"/>
          <w:szCs w:val="20"/>
        </w:rPr>
        <w:t xml:space="preserve">regarding key issues impacting the SUA and </w:t>
      </w:r>
      <w:r>
        <w:rPr>
          <w:rFonts w:ascii="Verdana" w:hAnsi="Verdana"/>
          <w:sz w:val="20"/>
          <w:szCs w:val="20"/>
        </w:rPr>
        <w:t>how this will affect us going forward.</w:t>
      </w:r>
    </w:p>
    <w:p w:rsidR="00967D95" w:rsidRDefault="007306D2" w:rsidP="00967D95">
      <w:pPr>
        <w:pStyle w:val="ListParagraph"/>
        <w:numPr>
          <w:ilvl w:val="1"/>
          <w:numId w:val="48"/>
        </w:numPr>
        <w:rPr>
          <w:rFonts w:ascii="Verdana" w:hAnsi="Verdana"/>
          <w:sz w:val="20"/>
          <w:szCs w:val="20"/>
        </w:rPr>
      </w:pPr>
      <w:r>
        <w:rPr>
          <w:rFonts w:ascii="Verdana" w:hAnsi="Verdana"/>
          <w:sz w:val="20"/>
          <w:szCs w:val="20"/>
        </w:rPr>
        <w:t xml:space="preserve">Development of the Kananook Oval to support the Frankston Basketball Association expansion plans means that we will eventually relocate to an alternative </w:t>
      </w:r>
      <w:r w:rsidR="006E29D6">
        <w:rPr>
          <w:rFonts w:ascii="Verdana" w:hAnsi="Verdana"/>
          <w:sz w:val="20"/>
          <w:szCs w:val="20"/>
        </w:rPr>
        <w:t>v</w:t>
      </w:r>
      <w:r>
        <w:rPr>
          <w:rFonts w:ascii="Verdana" w:hAnsi="Verdana"/>
          <w:sz w:val="20"/>
          <w:szCs w:val="20"/>
        </w:rPr>
        <w:t>enue</w:t>
      </w:r>
      <w:r w:rsidR="006E29D6">
        <w:rPr>
          <w:rFonts w:ascii="Verdana" w:hAnsi="Verdana"/>
          <w:sz w:val="20"/>
          <w:szCs w:val="20"/>
        </w:rPr>
        <w:t xml:space="preserve"> for training and meetings</w:t>
      </w:r>
      <w:r>
        <w:rPr>
          <w:rFonts w:ascii="Verdana" w:hAnsi="Verdana"/>
          <w:sz w:val="20"/>
          <w:szCs w:val="20"/>
        </w:rPr>
        <w:t xml:space="preserve">. There are ongoing discussions with the Frankston City Council to determine a transition plan to a suitable </w:t>
      </w:r>
      <w:r w:rsidR="006E29D6">
        <w:rPr>
          <w:rFonts w:ascii="Verdana" w:hAnsi="Verdana"/>
          <w:sz w:val="20"/>
          <w:szCs w:val="20"/>
        </w:rPr>
        <w:t>location</w:t>
      </w:r>
      <w:r>
        <w:rPr>
          <w:rFonts w:ascii="Verdana" w:hAnsi="Verdana"/>
          <w:sz w:val="20"/>
          <w:szCs w:val="20"/>
        </w:rPr>
        <w:t>.</w:t>
      </w:r>
    </w:p>
    <w:p w:rsidR="00967D95" w:rsidRDefault="007306D2" w:rsidP="00967D95">
      <w:pPr>
        <w:pStyle w:val="ListParagraph"/>
        <w:numPr>
          <w:ilvl w:val="1"/>
          <w:numId w:val="48"/>
        </w:numPr>
        <w:rPr>
          <w:rFonts w:ascii="Verdana" w:hAnsi="Verdana"/>
          <w:sz w:val="20"/>
          <w:szCs w:val="20"/>
        </w:rPr>
      </w:pPr>
      <w:r>
        <w:rPr>
          <w:rFonts w:ascii="Verdana" w:hAnsi="Verdana"/>
          <w:sz w:val="20"/>
          <w:szCs w:val="20"/>
        </w:rPr>
        <w:t xml:space="preserve">AFL South East Commission </w:t>
      </w:r>
      <w:r w:rsidR="00C76374">
        <w:rPr>
          <w:rFonts w:ascii="Verdana" w:hAnsi="Verdana"/>
          <w:sz w:val="20"/>
          <w:szCs w:val="20"/>
        </w:rPr>
        <w:t xml:space="preserve">(AFLSE) </w:t>
      </w:r>
      <w:r>
        <w:rPr>
          <w:rFonts w:ascii="Verdana" w:hAnsi="Verdana"/>
          <w:sz w:val="20"/>
          <w:szCs w:val="20"/>
        </w:rPr>
        <w:t xml:space="preserve">planned establishment of the Regional </w:t>
      </w:r>
      <w:r w:rsidR="00C76374">
        <w:rPr>
          <w:rFonts w:ascii="Verdana" w:hAnsi="Verdana"/>
          <w:sz w:val="20"/>
          <w:szCs w:val="20"/>
        </w:rPr>
        <w:t>Administration Commission (RAC) which will impact the structure of umpiring and the operations and responsibilities of the SUA, p</w:t>
      </w:r>
      <w:r>
        <w:rPr>
          <w:rFonts w:ascii="Verdana" w:hAnsi="Verdana"/>
          <w:sz w:val="20"/>
          <w:szCs w:val="20"/>
        </w:rPr>
        <w:t>otentially as early as 2018, but definitely by 2019.</w:t>
      </w:r>
      <w:r w:rsidR="00C76374">
        <w:rPr>
          <w:rFonts w:ascii="Verdana" w:hAnsi="Verdana"/>
          <w:sz w:val="20"/>
          <w:szCs w:val="20"/>
        </w:rPr>
        <w:t xml:space="preserve"> The key points in the previously distributed “SUA/AFLSE Regional Umpiring Strategy Briefing Paper” were discussed.</w:t>
      </w:r>
    </w:p>
    <w:p w:rsidR="006A4284" w:rsidRDefault="006A4284" w:rsidP="00B50C4D">
      <w:pPr>
        <w:pStyle w:val="ListParagraph"/>
        <w:numPr>
          <w:ilvl w:val="2"/>
          <w:numId w:val="48"/>
        </w:numPr>
        <w:rPr>
          <w:rFonts w:ascii="Verdana" w:hAnsi="Verdana"/>
          <w:sz w:val="20"/>
          <w:szCs w:val="20"/>
        </w:rPr>
      </w:pPr>
      <w:r>
        <w:rPr>
          <w:rFonts w:ascii="Verdana" w:hAnsi="Verdana"/>
          <w:sz w:val="20"/>
          <w:szCs w:val="20"/>
        </w:rPr>
        <w:t>Day to day</w:t>
      </w:r>
      <w:r w:rsidR="00B50C4D">
        <w:rPr>
          <w:rFonts w:ascii="Verdana" w:hAnsi="Verdana"/>
          <w:sz w:val="20"/>
          <w:szCs w:val="20"/>
        </w:rPr>
        <w:t xml:space="preserve"> operations</w:t>
      </w:r>
      <w:r>
        <w:rPr>
          <w:rFonts w:ascii="Verdana" w:hAnsi="Verdana"/>
          <w:sz w:val="20"/>
          <w:szCs w:val="20"/>
        </w:rPr>
        <w:t xml:space="preserve"> will </w:t>
      </w:r>
      <w:r w:rsidR="00B50C4D">
        <w:rPr>
          <w:rFonts w:ascii="Verdana" w:hAnsi="Verdana"/>
          <w:sz w:val="20"/>
          <w:szCs w:val="20"/>
        </w:rPr>
        <w:t>appear</w:t>
      </w:r>
      <w:r>
        <w:rPr>
          <w:rFonts w:ascii="Verdana" w:hAnsi="Verdana"/>
          <w:sz w:val="20"/>
          <w:szCs w:val="20"/>
        </w:rPr>
        <w:t xml:space="preserve"> similar for </w:t>
      </w:r>
      <w:r w:rsidR="00B50C4D">
        <w:rPr>
          <w:rFonts w:ascii="Verdana" w:hAnsi="Verdana"/>
          <w:sz w:val="20"/>
          <w:szCs w:val="20"/>
        </w:rPr>
        <w:t>running u</w:t>
      </w:r>
      <w:r>
        <w:rPr>
          <w:rFonts w:ascii="Verdana" w:hAnsi="Verdana"/>
          <w:sz w:val="20"/>
          <w:szCs w:val="20"/>
        </w:rPr>
        <w:t>mpires</w:t>
      </w:r>
      <w:r w:rsidR="00B50C4D">
        <w:rPr>
          <w:rFonts w:ascii="Verdana" w:hAnsi="Verdana"/>
          <w:sz w:val="20"/>
          <w:szCs w:val="20"/>
        </w:rPr>
        <w:t>, however there</w:t>
      </w:r>
      <w:r>
        <w:rPr>
          <w:rFonts w:ascii="Verdana" w:hAnsi="Verdana"/>
          <w:sz w:val="20"/>
          <w:szCs w:val="20"/>
        </w:rPr>
        <w:t xml:space="preserve"> will </w:t>
      </w:r>
      <w:r w:rsidR="00B50C4D">
        <w:rPr>
          <w:rFonts w:ascii="Verdana" w:hAnsi="Verdana"/>
          <w:sz w:val="20"/>
          <w:szCs w:val="20"/>
        </w:rPr>
        <w:t xml:space="preserve">significant </w:t>
      </w:r>
      <w:r>
        <w:rPr>
          <w:rFonts w:ascii="Verdana" w:hAnsi="Verdana"/>
          <w:sz w:val="20"/>
          <w:szCs w:val="20"/>
        </w:rPr>
        <w:t>administration change</w:t>
      </w:r>
      <w:r w:rsidR="00B50C4D">
        <w:rPr>
          <w:rFonts w:ascii="Verdana" w:hAnsi="Verdana"/>
          <w:sz w:val="20"/>
          <w:szCs w:val="20"/>
        </w:rPr>
        <w:t>s</w:t>
      </w:r>
      <w:r>
        <w:rPr>
          <w:rFonts w:ascii="Verdana" w:hAnsi="Verdana"/>
          <w:sz w:val="20"/>
          <w:szCs w:val="20"/>
        </w:rPr>
        <w:t xml:space="preserve"> for the SUA</w:t>
      </w:r>
      <w:r w:rsidR="00B50C4D">
        <w:rPr>
          <w:rFonts w:ascii="Verdana" w:hAnsi="Verdana"/>
          <w:sz w:val="20"/>
          <w:szCs w:val="20"/>
        </w:rPr>
        <w:t>, including the payment of match fees and the provision of match day uniforms by the RAC.</w:t>
      </w:r>
    </w:p>
    <w:p w:rsidR="00B50C4D" w:rsidRDefault="00CF77AF" w:rsidP="00B50C4D">
      <w:pPr>
        <w:pStyle w:val="ListParagraph"/>
        <w:numPr>
          <w:ilvl w:val="2"/>
          <w:numId w:val="48"/>
        </w:numPr>
        <w:rPr>
          <w:rFonts w:ascii="Verdana" w:hAnsi="Verdana"/>
          <w:sz w:val="20"/>
          <w:szCs w:val="20"/>
        </w:rPr>
      </w:pPr>
      <w:r>
        <w:rPr>
          <w:rFonts w:ascii="Verdana" w:hAnsi="Verdana"/>
          <w:sz w:val="20"/>
          <w:szCs w:val="20"/>
        </w:rPr>
        <w:t>T</w:t>
      </w:r>
      <w:r w:rsidR="00B50C4D">
        <w:rPr>
          <w:rFonts w:ascii="Verdana" w:hAnsi="Verdana"/>
          <w:sz w:val="20"/>
          <w:szCs w:val="20"/>
        </w:rPr>
        <w:t xml:space="preserve">he AFL </w:t>
      </w:r>
      <w:r>
        <w:rPr>
          <w:rFonts w:ascii="Verdana" w:hAnsi="Verdana"/>
          <w:sz w:val="20"/>
          <w:szCs w:val="20"/>
        </w:rPr>
        <w:t xml:space="preserve">South East </w:t>
      </w:r>
      <w:r w:rsidR="00B50C4D">
        <w:rPr>
          <w:rFonts w:ascii="Verdana" w:hAnsi="Verdana"/>
          <w:sz w:val="20"/>
          <w:szCs w:val="20"/>
        </w:rPr>
        <w:t xml:space="preserve">Commission is interviewing for the appointment of the </w:t>
      </w:r>
      <w:r w:rsidR="00C76374">
        <w:rPr>
          <w:rFonts w:ascii="Verdana" w:hAnsi="Verdana"/>
          <w:sz w:val="20"/>
          <w:szCs w:val="20"/>
        </w:rPr>
        <w:t xml:space="preserve">RAC “Head of </w:t>
      </w:r>
      <w:r>
        <w:rPr>
          <w:rFonts w:ascii="Verdana" w:hAnsi="Verdana"/>
          <w:sz w:val="20"/>
          <w:szCs w:val="20"/>
        </w:rPr>
        <w:t>Umpiring</w:t>
      </w:r>
      <w:r w:rsidR="00C76374">
        <w:rPr>
          <w:rFonts w:ascii="Verdana" w:hAnsi="Verdana"/>
          <w:sz w:val="20"/>
          <w:szCs w:val="20"/>
        </w:rPr>
        <w:t>”</w:t>
      </w:r>
      <w:r w:rsidR="00B50C4D">
        <w:rPr>
          <w:rFonts w:ascii="Verdana" w:hAnsi="Verdana"/>
          <w:sz w:val="20"/>
          <w:szCs w:val="20"/>
        </w:rPr>
        <w:t xml:space="preserve"> with input from the SUA</w:t>
      </w:r>
      <w:r>
        <w:rPr>
          <w:rFonts w:ascii="Verdana" w:hAnsi="Verdana"/>
          <w:sz w:val="20"/>
          <w:szCs w:val="20"/>
        </w:rPr>
        <w:t xml:space="preserve">. Currently there are </w:t>
      </w:r>
      <w:r w:rsidR="00B50C4D">
        <w:rPr>
          <w:rFonts w:ascii="Verdana" w:hAnsi="Verdana"/>
          <w:sz w:val="20"/>
          <w:szCs w:val="20"/>
        </w:rPr>
        <w:t xml:space="preserve">two </w:t>
      </w:r>
      <w:r>
        <w:rPr>
          <w:rFonts w:ascii="Verdana" w:hAnsi="Verdana"/>
          <w:sz w:val="20"/>
          <w:szCs w:val="20"/>
        </w:rPr>
        <w:t>high calibre candidates in th</w:t>
      </w:r>
      <w:r w:rsidR="00C76374">
        <w:rPr>
          <w:rFonts w:ascii="Verdana" w:hAnsi="Verdana"/>
          <w:sz w:val="20"/>
          <w:szCs w:val="20"/>
        </w:rPr>
        <w:t>is</w:t>
      </w:r>
      <w:r>
        <w:rPr>
          <w:rFonts w:ascii="Verdana" w:hAnsi="Verdana"/>
          <w:sz w:val="20"/>
          <w:szCs w:val="20"/>
        </w:rPr>
        <w:t xml:space="preserve"> process, either of which </w:t>
      </w:r>
      <w:r w:rsidR="00C76374">
        <w:rPr>
          <w:rFonts w:ascii="Verdana" w:hAnsi="Verdana"/>
          <w:sz w:val="20"/>
          <w:szCs w:val="20"/>
        </w:rPr>
        <w:t xml:space="preserve">the SUA Board </w:t>
      </w:r>
      <w:r>
        <w:rPr>
          <w:rFonts w:ascii="Verdana" w:hAnsi="Verdana"/>
          <w:sz w:val="20"/>
          <w:szCs w:val="20"/>
        </w:rPr>
        <w:t>would be happy to work with.</w:t>
      </w:r>
      <w:r w:rsidR="00B50C4D">
        <w:rPr>
          <w:rFonts w:ascii="Verdana" w:hAnsi="Verdana"/>
          <w:sz w:val="20"/>
          <w:szCs w:val="20"/>
        </w:rPr>
        <w:t xml:space="preserve"> </w:t>
      </w:r>
    </w:p>
    <w:p w:rsidR="00C76374" w:rsidRPr="00C76374" w:rsidRDefault="00C76374" w:rsidP="00C76374">
      <w:pPr>
        <w:pStyle w:val="ListParagraph"/>
        <w:numPr>
          <w:ilvl w:val="2"/>
          <w:numId w:val="48"/>
        </w:numPr>
        <w:rPr>
          <w:rFonts w:ascii="Verdana" w:hAnsi="Verdana"/>
          <w:sz w:val="20"/>
          <w:szCs w:val="20"/>
        </w:rPr>
      </w:pPr>
      <w:r w:rsidRPr="00C76374">
        <w:rPr>
          <w:rFonts w:ascii="Verdana" w:hAnsi="Verdana"/>
          <w:sz w:val="20"/>
          <w:szCs w:val="20"/>
        </w:rPr>
        <w:t xml:space="preserve">The Board is working diligently to ensure that the welfare of </w:t>
      </w:r>
      <w:r>
        <w:rPr>
          <w:rFonts w:ascii="Verdana" w:hAnsi="Verdana"/>
          <w:sz w:val="20"/>
          <w:szCs w:val="20"/>
        </w:rPr>
        <w:t xml:space="preserve">all </w:t>
      </w:r>
      <w:r w:rsidRPr="00C76374">
        <w:rPr>
          <w:rFonts w:ascii="Verdana" w:hAnsi="Verdana"/>
          <w:sz w:val="20"/>
          <w:szCs w:val="20"/>
        </w:rPr>
        <w:t>members is foremost in our negotiations with the AFL South East Commission.</w:t>
      </w:r>
    </w:p>
    <w:p w:rsidR="00C76374" w:rsidRPr="00C76374" w:rsidRDefault="00C76374" w:rsidP="00C76374">
      <w:pPr>
        <w:pStyle w:val="ListParagraph"/>
        <w:numPr>
          <w:ilvl w:val="2"/>
          <w:numId w:val="48"/>
        </w:numPr>
        <w:rPr>
          <w:rFonts w:ascii="Verdana" w:hAnsi="Verdana"/>
          <w:sz w:val="20"/>
          <w:szCs w:val="20"/>
        </w:rPr>
      </w:pPr>
      <w:r w:rsidRPr="00C76374">
        <w:rPr>
          <w:rFonts w:ascii="Verdana" w:hAnsi="Verdana"/>
          <w:sz w:val="20"/>
          <w:szCs w:val="20"/>
        </w:rPr>
        <w:t>The Board is negotiating to ensure that the SUA will be no worse off from a financial point of view so that the current level of social and related activities can be maintained.</w:t>
      </w:r>
    </w:p>
    <w:p w:rsidR="00BC1C36" w:rsidRPr="002F68F9" w:rsidRDefault="00AC78F8" w:rsidP="002F68F9">
      <w:pPr>
        <w:rPr>
          <w:rFonts w:ascii="Verdana" w:hAnsi="Verdana"/>
          <w:sz w:val="20"/>
          <w:szCs w:val="20"/>
        </w:rPr>
      </w:pPr>
      <w:r w:rsidRPr="002F68F9">
        <w:rPr>
          <w:rFonts w:ascii="Verdana" w:hAnsi="Verdana"/>
          <w:b/>
          <w:i/>
          <w:sz w:val="20"/>
          <w:szCs w:val="20"/>
        </w:rPr>
        <w:t>M</w:t>
      </w:r>
      <w:r w:rsidR="00435589" w:rsidRPr="002F68F9">
        <w:rPr>
          <w:rFonts w:ascii="Verdana" w:hAnsi="Verdana"/>
          <w:b/>
          <w:i/>
          <w:sz w:val="20"/>
          <w:szCs w:val="20"/>
        </w:rPr>
        <w:t>eeting closed at</w:t>
      </w:r>
      <w:r w:rsidR="000C6E2A" w:rsidRPr="002F68F9">
        <w:rPr>
          <w:rFonts w:ascii="Verdana" w:hAnsi="Verdana"/>
          <w:b/>
          <w:i/>
          <w:sz w:val="20"/>
          <w:szCs w:val="20"/>
        </w:rPr>
        <w:t xml:space="preserve"> </w:t>
      </w:r>
      <w:r w:rsidR="006C04C1">
        <w:rPr>
          <w:rFonts w:ascii="Verdana" w:hAnsi="Verdana"/>
          <w:b/>
          <w:i/>
          <w:sz w:val="20"/>
          <w:szCs w:val="20"/>
        </w:rPr>
        <w:t>8.</w:t>
      </w:r>
      <w:r w:rsidR="00CF77AF">
        <w:rPr>
          <w:rFonts w:ascii="Verdana" w:hAnsi="Verdana"/>
          <w:b/>
          <w:i/>
          <w:sz w:val="20"/>
          <w:szCs w:val="20"/>
        </w:rPr>
        <w:t>03</w:t>
      </w:r>
      <w:r w:rsidR="00435589" w:rsidRPr="002F68F9">
        <w:rPr>
          <w:rFonts w:ascii="Verdana" w:hAnsi="Verdana"/>
          <w:b/>
          <w:i/>
          <w:sz w:val="20"/>
          <w:szCs w:val="20"/>
        </w:rPr>
        <w:t>pm</w:t>
      </w:r>
    </w:p>
    <w:sectPr w:rsidR="00BC1C36" w:rsidRPr="002F68F9" w:rsidSect="00A671A6">
      <w:pgSz w:w="11906" w:h="16838"/>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Web">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B19"/>
    <w:multiLevelType w:val="hybridMultilevel"/>
    <w:tmpl w:val="2ED64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BA7D89"/>
    <w:multiLevelType w:val="hybridMultilevel"/>
    <w:tmpl w:val="C714D0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D0539A"/>
    <w:multiLevelType w:val="hybridMultilevel"/>
    <w:tmpl w:val="1B7E1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460EDD"/>
    <w:multiLevelType w:val="hybridMultilevel"/>
    <w:tmpl w:val="162E5D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C74F0D"/>
    <w:multiLevelType w:val="hybridMultilevel"/>
    <w:tmpl w:val="D9A08E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866529"/>
    <w:multiLevelType w:val="hybridMultilevel"/>
    <w:tmpl w:val="DECA9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1963E4"/>
    <w:multiLevelType w:val="hybridMultilevel"/>
    <w:tmpl w:val="CF42A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B7008E"/>
    <w:multiLevelType w:val="hybridMultilevel"/>
    <w:tmpl w:val="D6B44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1E7670"/>
    <w:multiLevelType w:val="hybridMultilevel"/>
    <w:tmpl w:val="00C6F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3E5BF0"/>
    <w:multiLevelType w:val="hybridMultilevel"/>
    <w:tmpl w:val="8654B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9D72F7"/>
    <w:multiLevelType w:val="hybridMultilevel"/>
    <w:tmpl w:val="96023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F02B99"/>
    <w:multiLevelType w:val="hybridMultilevel"/>
    <w:tmpl w:val="94A648C0"/>
    <w:lvl w:ilvl="0" w:tplc="0C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2" w15:restartNumberingAfterBreak="0">
    <w:nsid w:val="1957568C"/>
    <w:multiLevelType w:val="hybridMultilevel"/>
    <w:tmpl w:val="E3B67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9C5949"/>
    <w:multiLevelType w:val="hybridMultilevel"/>
    <w:tmpl w:val="0642832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27871186"/>
    <w:multiLevelType w:val="hybridMultilevel"/>
    <w:tmpl w:val="9C585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1C0422"/>
    <w:multiLevelType w:val="hybridMultilevel"/>
    <w:tmpl w:val="6B7A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E03CF"/>
    <w:multiLevelType w:val="hybridMultilevel"/>
    <w:tmpl w:val="8786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06E39"/>
    <w:multiLevelType w:val="hybridMultilevel"/>
    <w:tmpl w:val="832CA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3A101D"/>
    <w:multiLevelType w:val="hybridMultilevel"/>
    <w:tmpl w:val="1270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9161F2"/>
    <w:multiLevelType w:val="hybridMultilevel"/>
    <w:tmpl w:val="8F5EA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DB3C0F"/>
    <w:multiLevelType w:val="hybridMultilevel"/>
    <w:tmpl w:val="F06C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634D9F"/>
    <w:multiLevelType w:val="hybridMultilevel"/>
    <w:tmpl w:val="271E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067D3C"/>
    <w:multiLevelType w:val="hybridMultilevel"/>
    <w:tmpl w:val="5DD40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972A32"/>
    <w:multiLevelType w:val="hybridMultilevel"/>
    <w:tmpl w:val="71683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C25100"/>
    <w:multiLevelType w:val="hybridMultilevel"/>
    <w:tmpl w:val="5F1C28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384C0627"/>
    <w:multiLevelType w:val="hybridMultilevel"/>
    <w:tmpl w:val="5ECE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021774"/>
    <w:multiLevelType w:val="hybridMultilevel"/>
    <w:tmpl w:val="03785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E2251FA"/>
    <w:multiLevelType w:val="hybridMultilevel"/>
    <w:tmpl w:val="68EC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59790E"/>
    <w:multiLevelType w:val="hybridMultilevel"/>
    <w:tmpl w:val="B92C8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9B6AE1"/>
    <w:multiLevelType w:val="hybridMultilevel"/>
    <w:tmpl w:val="C98EC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5CF4996"/>
    <w:multiLevelType w:val="hybridMultilevel"/>
    <w:tmpl w:val="BD4697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8436E85"/>
    <w:multiLevelType w:val="hybridMultilevel"/>
    <w:tmpl w:val="8710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F94190"/>
    <w:multiLevelType w:val="hybridMultilevel"/>
    <w:tmpl w:val="49E66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F22932"/>
    <w:multiLevelType w:val="hybridMultilevel"/>
    <w:tmpl w:val="5BFC4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BD117E"/>
    <w:multiLevelType w:val="hybridMultilevel"/>
    <w:tmpl w:val="8C9A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D4523D"/>
    <w:multiLevelType w:val="hybridMultilevel"/>
    <w:tmpl w:val="71600CD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53580F5C"/>
    <w:multiLevelType w:val="hybridMultilevel"/>
    <w:tmpl w:val="D12E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3A44E8"/>
    <w:multiLevelType w:val="hybridMultilevel"/>
    <w:tmpl w:val="6372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0D7CBF"/>
    <w:multiLevelType w:val="hybridMultilevel"/>
    <w:tmpl w:val="063466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A8D09BC"/>
    <w:multiLevelType w:val="hybridMultilevel"/>
    <w:tmpl w:val="30EE5F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5B2D0839"/>
    <w:multiLevelType w:val="hybridMultilevel"/>
    <w:tmpl w:val="9FA4F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B3422F0"/>
    <w:multiLevelType w:val="hybridMultilevel"/>
    <w:tmpl w:val="0E1C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061FF9"/>
    <w:multiLevelType w:val="hybridMultilevel"/>
    <w:tmpl w:val="ADD2FB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92D3456"/>
    <w:multiLevelType w:val="hybridMultilevel"/>
    <w:tmpl w:val="FD5EB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9564953"/>
    <w:multiLevelType w:val="hybridMultilevel"/>
    <w:tmpl w:val="4EA8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352466"/>
    <w:multiLevelType w:val="hybridMultilevel"/>
    <w:tmpl w:val="2278D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6236BDA"/>
    <w:multiLevelType w:val="hybridMultilevel"/>
    <w:tmpl w:val="91BC463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5"/>
  </w:num>
  <w:num w:numId="3">
    <w:abstractNumId w:val="12"/>
  </w:num>
  <w:num w:numId="4">
    <w:abstractNumId w:val="7"/>
  </w:num>
  <w:num w:numId="5">
    <w:abstractNumId w:val="42"/>
  </w:num>
  <w:num w:numId="6">
    <w:abstractNumId w:val="14"/>
  </w:num>
  <w:num w:numId="7">
    <w:abstractNumId w:val="45"/>
  </w:num>
  <w:num w:numId="8">
    <w:abstractNumId w:val="43"/>
  </w:num>
  <w:num w:numId="9">
    <w:abstractNumId w:val="0"/>
  </w:num>
  <w:num w:numId="10">
    <w:abstractNumId w:val="3"/>
  </w:num>
  <w:num w:numId="11">
    <w:abstractNumId w:val="9"/>
  </w:num>
  <w:num w:numId="12">
    <w:abstractNumId w:val="33"/>
  </w:num>
  <w:num w:numId="13">
    <w:abstractNumId w:val="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4"/>
  </w:num>
  <w:num w:numId="17">
    <w:abstractNumId w:val="2"/>
  </w:num>
  <w:num w:numId="18">
    <w:abstractNumId w:val="39"/>
  </w:num>
  <w:num w:numId="19">
    <w:abstractNumId w:val="10"/>
  </w:num>
  <w:num w:numId="20">
    <w:abstractNumId w:val="35"/>
  </w:num>
  <w:num w:numId="21">
    <w:abstractNumId w:val="40"/>
  </w:num>
  <w:num w:numId="22">
    <w:abstractNumId w:val="22"/>
  </w:num>
  <w:num w:numId="23">
    <w:abstractNumId w:val="30"/>
  </w:num>
  <w:num w:numId="24">
    <w:abstractNumId w:val="21"/>
  </w:num>
  <w:num w:numId="25">
    <w:abstractNumId w:val="15"/>
  </w:num>
  <w:num w:numId="26">
    <w:abstractNumId w:val="19"/>
  </w:num>
  <w:num w:numId="27">
    <w:abstractNumId w:val="44"/>
  </w:num>
  <w:num w:numId="28">
    <w:abstractNumId w:val="11"/>
  </w:num>
  <w:num w:numId="29">
    <w:abstractNumId w:val="46"/>
  </w:num>
  <w:num w:numId="30">
    <w:abstractNumId w:val="41"/>
  </w:num>
  <w:num w:numId="31">
    <w:abstractNumId w:val="27"/>
  </w:num>
  <w:num w:numId="32">
    <w:abstractNumId w:val="26"/>
  </w:num>
  <w:num w:numId="33">
    <w:abstractNumId w:val="31"/>
  </w:num>
  <w:num w:numId="34">
    <w:abstractNumId w:val="18"/>
  </w:num>
  <w:num w:numId="35">
    <w:abstractNumId w:val="25"/>
  </w:num>
  <w:num w:numId="36">
    <w:abstractNumId w:val="20"/>
  </w:num>
  <w:num w:numId="37">
    <w:abstractNumId w:val="23"/>
  </w:num>
  <w:num w:numId="38">
    <w:abstractNumId w:val="36"/>
  </w:num>
  <w:num w:numId="39">
    <w:abstractNumId w:val="37"/>
  </w:num>
  <w:num w:numId="40">
    <w:abstractNumId w:val="16"/>
  </w:num>
  <w:num w:numId="41">
    <w:abstractNumId w:val="28"/>
  </w:num>
  <w:num w:numId="42">
    <w:abstractNumId w:val="34"/>
  </w:num>
  <w:num w:numId="43">
    <w:abstractNumId w:val="32"/>
  </w:num>
  <w:num w:numId="44">
    <w:abstractNumId w:val="6"/>
  </w:num>
  <w:num w:numId="45">
    <w:abstractNumId w:val="17"/>
  </w:num>
  <w:num w:numId="46">
    <w:abstractNumId w:val="8"/>
  </w:num>
  <w:num w:numId="47">
    <w:abstractNumId w:val="29"/>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C0"/>
    <w:rsid w:val="00002F27"/>
    <w:rsid w:val="00022EC3"/>
    <w:rsid w:val="00037348"/>
    <w:rsid w:val="00043236"/>
    <w:rsid w:val="00050C5F"/>
    <w:rsid w:val="00051B7E"/>
    <w:rsid w:val="000537A1"/>
    <w:rsid w:val="00055AAD"/>
    <w:rsid w:val="000564CC"/>
    <w:rsid w:val="00067653"/>
    <w:rsid w:val="00067905"/>
    <w:rsid w:val="00081840"/>
    <w:rsid w:val="00096EA5"/>
    <w:rsid w:val="00097384"/>
    <w:rsid w:val="000A06F2"/>
    <w:rsid w:val="000B7913"/>
    <w:rsid w:val="000C5750"/>
    <w:rsid w:val="000C581E"/>
    <w:rsid w:val="000C6E2A"/>
    <w:rsid w:val="000D0D40"/>
    <w:rsid w:val="000E1E63"/>
    <w:rsid w:val="000E366B"/>
    <w:rsid w:val="000E4543"/>
    <w:rsid w:val="000E7CE9"/>
    <w:rsid w:val="000F3558"/>
    <w:rsid w:val="0010020D"/>
    <w:rsid w:val="00100AF5"/>
    <w:rsid w:val="001016F2"/>
    <w:rsid w:val="00105F73"/>
    <w:rsid w:val="00106F9B"/>
    <w:rsid w:val="0011179B"/>
    <w:rsid w:val="0011350C"/>
    <w:rsid w:val="00117BB8"/>
    <w:rsid w:val="00124F85"/>
    <w:rsid w:val="00130F7C"/>
    <w:rsid w:val="001337D8"/>
    <w:rsid w:val="001344E6"/>
    <w:rsid w:val="00136AF1"/>
    <w:rsid w:val="00145AD4"/>
    <w:rsid w:val="001654D2"/>
    <w:rsid w:val="00174FBC"/>
    <w:rsid w:val="00180BFF"/>
    <w:rsid w:val="001835D0"/>
    <w:rsid w:val="001A3311"/>
    <w:rsid w:val="001A4856"/>
    <w:rsid w:val="001B1073"/>
    <w:rsid w:val="001B60DA"/>
    <w:rsid w:val="001C4C33"/>
    <w:rsid w:val="001E68EE"/>
    <w:rsid w:val="001F4387"/>
    <w:rsid w:val="00203D2C"/>
    <w:rsid w:val="0022119D"/>
    <w:rsid w:val="00240DAC"/>
    <w:rsid w:val="002421C1"/>
    <w:rsid w:val="00244820"/>
    <w:rsid w:val="002479E8"/>
    <w:rsid w:val="0025013C"/>
    <w:rsid w:val="00255E50"/>
    <w:rsid w:val="002610E0"/>
    <w:rsid w:val="00262E84"/>
    <w:rsid w:val="00270575"/>
    <w:rsid w:val="00273436"/>
    <w:rsid w:val="002827FE"/>
    <w:rsid w:val="00286DA8"/>
    <w:rsid w:val="00287E96"/>
    <w:rsid w:val="00290497"/>
    <w:rsid w:val="00297FC5"/>
    <w:rsid w:val="002A081A"/>
    <w:rsid w:val="002A0D6B"/>
    <w:rsid w:val="002C1882"/>
    <w:rsid w:val="002F4FC3"/>
    <w:rsid w:val="002F5B67"/>
    <w:rsid w:val="002F68F9"/>
    <w:rsid w:val="002F6935"/>
    <w:rsid w:val="00301E26"/>
    <w:rsid w:val="0030422C"/>
    <w:rsid w:val="00311709"/>
    <w:rsid w:val="003150FB"/>
    <w:rsid w:val="00320F6D"/>
    <w:rsid w:val="00325E32"/>
    <w:rsid w:val="00332507"/>
    <w:rsid w:val="003373F4"/>
    <w:rsid w:val="00353C71"/>
    <w:rsid w:val="0036090E"/>
    <w:rsid w:val="00361BD5"/>
    <w:rsid w:val="00373764"/>
    <w:rsid w:val="00381511"/>
    <w:rsid w:val="00381BD7"/>
    <w:rsid w:val="00392C66"/>
    <w:rsid w:val="00395F0D"/>
    <w:rsid w:val="003B7FCA"/>
    <w:rsid w:val="003C0574"/>
    <w:rsid w:val="003C106D"/>
    <w:rsid w:val="003C3146"/>
    <w:rsid w:val="003D140C"/>
    <w:rsid w:val="003D5492"/>
    <w:rsid w:val="003F6720"/>
    <w:rsid w:val="00400801"/>
    <w:rsid w:val="00402377"/>
    <w:rsid w:val="00402E56"/>
    <w:rsid w:val="0040438C"/>
    <w:rsid w:val="00405045"/>
    <w:rsid w:val="004056C6"/>
    <w:rsid w:val="0040703D"/>
    <w:rsid w:val="00413E2B"/>
    <w:rsid w:val="004169B3"/>
    <w:rsid w:val="00424AAD"/>
    <w:rsid w:val="00435589"/>
    <w:rsid w:val="00435F0B"/>
    <w:rsid w:val="00445EAE"/>
    <w:rsid w:val="004534AF"/>
    <w:rsid w:val="00460269"/>
    <w:rsid w:val="00460BDC"/>
    <w:rsid w:val="0046272C"/>
    <w:rsid w:val="00464656"/>
    <w:rsid w:val="00475664"/>
    <w:rsid w:val="00476AD5"/>
    <w:rsid w:val="00485B9F"/>
    <w:rsid w:val="0049505D"/>
    <w:rsid w:val="00496B95"/>
    <w:rsid w:val="004B28F0"/>
    <w:rsid w:val="004B6A02"/>
    <w:rsid w:val="004C7EBE"/>
    <w:rsid w:val="004D4912"/>
    <w:rsid w:val="004E2579"/>
    <w:rsid w:val="004E34C9"/>
    <w:rsid w:val="004E715C"/>
    <w:rsid w:val="004F34FA"/>
    <w:rsid w:val="00505955"/>
    <w:rsid w:val="00512847"/>
    <w:rsid w:val="0051595C"/>
    <w:rsid w:val="005166A9"/>
    <w:rsid w:val="00520E6F"/>
    <w:rsid w:val="005216C4"/>
    <w:rsid w:val="00521C3E"/>
    <w:rsid w:val="00526503"/>
    <w:rsid w:val="00527679"/>
    <w:rsid w:val="00540D55"/>
    <w:rsid w:val="005434C2"/>
    <w:rsid w:val="00561DA1"/>
    <w:rsid w:val="005628DA"/>
    <w:rsid w:val="00563353"/>
    <w:rsid w:val="005669D6"/>
    <w:rsid w:val="00590B93"/>
    <w:rsid w:val="00591E4F"/>
    <w:rsid w:val="005A0528"/>
    <w:rsid w:val="005A2676"/>
    <w:rsid w:val="005B14DB"/>
    <w:rsid w:val="005B43E1"/>
    <w:rsid w:val="005C0F93"/>
    <w:rsid w:val="005D58D3"/>
    <w:rsid w:val="005D5CA1"/>
    <w:rsid w:val="005E2B06"/>
    <w:rsid w:val="005E41B5"/>
    <w:rsid w:val="005F428D"/>
    <w:rsid w:val="005F7D82"/>
    <w:rsid w:val="0060392B"/>
    <w:rsid w:val="006039AE"/>
    <w:rsid w:val="00607BD2"/>
    <w:rsid w:val="00610055"/>
    <w:rsid w:val="00610412"/>
    <w:rsid w:val="00614EDE"/>
    <w:rsid w:val="00635F1C"/>
    <w:rsid w:val="006514F4"/>
    <w:rsid w:val="00660784"/>
    <w:rsid w:val="00664FF3"/>
    <w:rsid w:val="00670066"/>
    <w:rsid w:val="00674C0E"/>
    <w:rsid w:val="006750B5"/>
    <w:rsid w:val="0067560E"/>
    <w:rsid w:val="006A251C"/>
    <w:rsid w:val="006A4284"/>
    <w:rsid w:val="006B7F7A"/>
    <w:rsid w:val="006C04C1"/>
    <w:rsid w:val="006C1C3F"/>
    <w:rsid w:val="006C2655"/>
    <w:rsid w:val="006C3351"/>
    <w:rsid w:val="006C4BE8"/>
    <w:rsid w:val="006C4EE6"/>
    <w:rsid w:val="006C6139"/>
    <w:rsid w:val="006D20E5"/>
    <w:rsid w:val="006D4A33"/>
    <w:rsid w:val="006D723F"/>
    <w:rsid w:val="006E29D6"/>
    <w:rsid w:val="00712351"/>
    <w:rsid w:val="00722491"/>
    <w:rsid w:val="007304BF"/>
    <w:rsid w:val="007306D2"/>
    <w:rsid w:val="00730BF2"/>
    <w:rsid w:val="0073344A"/>
    <w:rsid w:val="00735A46"/>
    <w:rsid w:val="0073776C"/>
    <w:rsid w:val="00740F25"/>
    <w:rsid w:val="00743127"/>
    <w:rsid w:val="00747D6C"/>
    <w:rsid w:val="00752965"/>
    <w:rsid w:val="0075573E"/>
    <w:rsid w:val="0076481E"/>
    <w:rsid w:val="007675E1"/>
    <w:rsid w:val="00773D7C"/>
    <w:rsid w:val="00781539"/>
    <w:rsid w:val="007A1968"/>
    <w:rsid w:val="007A27A0"/>
    <w:rsid w:val="007B07A2"/>
    <w:rsid w:val="007C2675"/>
    <w:rsid w:val="007C33A5"/>
    <w:rsid w:val="007C64FE"/>
    <w:rsid w:val="007D2030"/>
    <w:rsid w:val="007D5D3F"/>
    <w:rsid w:val="007F0F7E"/>
    <w:rsid w:val="007F1B69"/>
    <w:rsid w:val="007F6461"/>
    <w:rsid w:val="00802377"/>
    <w:rsid w:val="0081778E"/>
    <w:rsid w:val="00822DBB"/>
    <w:rsid w:val="00823F4F"/>
    <w:rsid w:val="00835D1A"/>
    <w:rsid w:val="00835FEC"/>
    <w:rsid w:val="00853714"/>
    <w:rsid w:val="00853F26"/>
    <w:rsid w:val="00861B9D"/>
    <w:rsid w:val="00863114"/>
    <w:rsid w:val="00864757"/>
    <w:rsid w:val="0086509A"/>
    <w:rsid w:val="00865726"/>
    <w:rsid w:val="00877555"/>
    <w:rsid w:val="008801B8"/>
    <w:rsid w:val="00882743"/>
    <w:rsid w:val="008847DD"/>
    <w:rsid w:val="00893520"/>
    <w:rsid w:val="008A6902"/>
    <w:rsid w:val="008A73E5"/>
    <w:rsid w:val="008B21AF"/>
    <w:rsid w:val="008B2461"/>
    <w:rsid w:val="008C1977"/>
    <w:rsid w:val="008C4046"/>
    <w:rsid w:val="008C6A68"/>
    <w:rsid w:val="008C6DC3"/>
    <w:rsid w:val="008D05AB"/>
    <w:rsid w:val="008D3DA3"/>
    <w:rsid w:val="008F3CED"/>
    <w:rsid w:val="008F6C54"/>
    <w:rsid w:val="00900F03"/>
    <w:rsid w:val="00906212"/>
    <w:rsid w:val="00906CAD"/>
    <w:rsid w:val="00906E38"/>
    <w:rsid w:val="00932218"/>
    <w:rsid w:val="009364E9"/>
    <w:rsid w:val="009408C7"/>
    <w:rsid w:val="00940B0C"/>
    <w:rsid w:val="0094243E"/>
    <w:rsid w:val="00967D95"/>
    <w:rsid w:val="00970033"/>
    <w:rsid w:val="009737A5"/>
    <w:rsid w:val="00973CEA"/>
    <w:rsid w:val="00974B20"/>
    <w:rsid w:val="00980F3A"/>
    <w:rsid w:val="00986E73"/>
    <w:rsid w:val="00987380"/>
    <w:rsid w:val="00992E2D"/>
    <w:rsid w:val="00995234"/>
    <w:rsid w:val="009A38C2"/>
    <w:rsid w:val="009B4258"/>
    <w:rsid w:val="009B4EF5"/>
    <w:rsid w:val="009B6FD4"/>
    <w:rsid w:val="009D71B8"/>
    <w:rsid w:val="009F2496"/>
    <w:rsid w:val="009F767D"/>
    <w:rsid w:val="00A00539"/>
    <w:rsid w:val="00A06B35"/>
    <w:rsid w:val="00A22945"/>
    <w:rsid w:val="00A351F5"/>
    <w:rsid w:val="00A455A6"/>
    <w:rsid w:val="00A46AA4"/>
    <w:rsid w:val="00A53912"/>
    <w:rsid w:val="00A55091"/>
    <w:rsid w:val="00A56956"/>
    <w:rsid w:val="00A650D8"/>
    <w:rsid w:val="00A671A6"/>
    <w:rsid w:val="00A84018"/>
    <w:rsid w:val="00A90662"/>
    <w:rsid w:val="00A93CF2"/>
    <w:rsid w:val="00A96611"/>
    <w:rsid w:val="00A96D50"/>
    <w:rsid w:val="00AA1715"/>
    <w:rsid w:val="00AB435A"/>
    <w:rsid w:val="00AC78F8"/>
    <w:rsid w:val="00AD6B8B"/>
    <w:rsid w:val="00AE0E8B"/>
    <w:rsid w:val="00AE5B97"/>
    <w:rsid w:val="00AE7E69"/>
    <w:rsid w:val="00AF12F0"/>
    <w:rsid w:val="00AF26FF"/>
    <w:rsid w:val="00AF6EAE"/>
    <w:rsid w:val="00B111FD"/>
    <w:rsid w:val="00B141A0"/>
    <w:rsid w:val="00B1742D"/>
    <w:rsid w:val="00B217B7"/>
    <w:rsid w:val="00B21C02"/>
    <w:rsid w:val="00B25667"/>
    <w:rsid w:val="00B266F0"/>
    <w:rsid w:val="00B311D8"/>
    <w:rsid w:val="00B405A0"/>
    <w:rsid w:val="00B50C4D"/>
    <w:rsid w:val="00B577A8"/>
    <w:rsid w:val="00B77C12"/>
    <w:rsid w:val="00B9035F"/>
    <w:rsid w:val="00B947D9"/>
    <w:rsid w:val="00B95224"/>
    <w:rsid w:val="00BA6DF2"/>
    <w:rsid w:val="00BA7E07"/>
    <w:rsid w:val="00BB377D"/>
    <w:rsid w:val="00BC1C36"/>
    <w:rsid w:val="00BC21B3"/>
    <w:rsid w:val="00BD1EC0"/>
    <w:rsid w:val="00BE7EDB"/>
    <w:rsid w:val="00BF6E23"/>
    <w:rsid w:val="00C01B1E"/>
    <w:rsid w:val="00C04C6E"/>
    <w:rsid w:val="00C14B5D"/>
    <w:rsid w:val="00C20420"/>
    <w:rsid w:val="00C224EE"/>
    <w:rsid w:val="00C27992"/>
    <w:rsid w:val="00C50C23"/>
    <w:rsid w:val="00C50EC0"/>
    <w:rsid w:val="00C54ADC"/>
    <w:rsid w:val="00C67435"/>
    <w:rsid w:val="00C71955"/>
    <w:rsid w:val="00C71E5E"/>
    <w:rsid w:val="00C76153"/>
    <w:rsid w:val="00C76374"/>
    <w:rsid w:val="00C978E0"/>
    <w:rsid w:val="00CA65BB"/>
    <w:rsid w:val="00CA7F55"/>
    <w:rsid w:val="00CB1101"/>
    <w:rsid w:val="00CC24D1"/>
    <w:rsid w:val="00CC4E40"/>
    <w:rsid w:val="00CD7A12"/>
    <w:rsid w:val="00CE4E73"/>
    <w:rsid w:val="00CF07F0"/>
    <w:rsid w:val="00CF15B0"/>
    <w:rsid w:val="00CF4EFB"/>
    <w:rsid w:val="00CF77AF"/>
    <w:rsid w:val="00D21850"/>
    <w:rsid w:val="00D243FA"/>
    <w:rsid w:val="00D36D2F"/>
    <w:rsid w:val="00D379A0"/>
    <w:rsid w:val="00D5796D"/>
    <w:rsid w:val="00D64621"/>
    <w:rsid w:val="00D64E63"/>
    <w:rsid w:val="00D71462"/>
    <w:rsid w:val="00D84C23"/>
    <w:rsid w:val="00DB4A55"/>
    <w:rsid w:val="00DD2363"/>
    <w:rsid w:val="00DF587E"/>
    <w:rsid w:val="00E00283"/>
    <w:rsid w:val="00E060F6"/>
    <w:rsid w:val="00E075D0"/>
    <w:rsid w:val="00E10264"/>
    <w:rsid w:val="00E236F6"/>
    <w:rsid w:val="00E24F3D"/>
    <w:rsid w:val="00E409D1"/>
    <w:rsid w:val="00E417A5"/>
    <w:rsid w:val="00E44ADB"/>
    <w:rsid w:val="00E53A2B"/>
    <w:rsid w:val="00E61868"/>
    <w:rsid w:val="00E6721F"/>
    <w:rsid w:val="00E71927"/>
    <w:rsid w:val="00E856F1"/>
    <w:rsid w:val="00E877E9"/>
    <w:rsid w:val="00E91345"/>
    <w:rsid w:val="00E936E9"/>
    <w:rsid w:val="00E962E2"/>
    <w:rsid w:val="00E9710D"/>
    <w:rsid w:val="00EA7CB7"/>
    <w:rsid w:val="00EB7486"/>
    <w:rsid w:val="00EC47DC"/>
    <w:rsid w:val="00ED2697"/>
    <w:rsid w:val="00EE49B7"/>
    <w:rsid w:val="00EE597F"/>
    <w:rsid w:val="00EF06C4"/>
    <w:rsid w:val="00F05E34"/>
    <w:rsid w:val="00F27803"/>
    <w:rsid w:val="00F402DB"/>
    <w:rsid w:val="00F4116F"/>
    <w:rsid w:val="00F438BD"/>
    <w:rsid w:val="00F470DE"/>
    <w:rsid w:val="00F527CF"/>
    <w:rsid w:val="00F64715"/>
    <w:rsid w:val="00F65039"/>
    <w:rsid w:val="00F70902"/>
    <w:rsid w:val="00F76C7F"/>
    <w:rsid w:val="00FA01D2"/>
    <w:rsid w:val="00FA5DD0"/>
    <w:rsid w:val="00FB413C"/>
    <w:rsid w:val="00FB5A29"/>
    <w:rsid w:val="00FB6468"/>
    <w:rsid w:val="00FC59F2"/>
    <w:rsid w:val="00FC6F46"/>
    <w:rsid w:val="00FD1FB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42F3F5F-A730-4843-A554-36CDC77B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EC0"/>
    <w:rPr>
      <w:rFonts w:ascii="Myriad Web" w:eastAsia="Calibri" w:hAnsi="Myriad Web"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EC0"/>
    <w:pPr>
      <w:ind w:left="720"/>
      <w:contextualSpacing/>
    </w:pPr>
  </w:style>
  <w:style w:type="paragraph" w:styleId="BalloonText">
    <w:name w:val="Balloon Text"/>
    <w:basedOn w:val="Normal"/>
    <w:link w:val="BalloonTextChar"/>
    <w:uiPriority w:val="99"/>
    <w:semiHidden/>
    <w:unhideWhenUsed/>
    <w:rsid w:val="00C50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EC0"/>
    <w:rPr>
      <w:rFonts w:ascii="Tahoma" w:eastAsia="Calibri" w:hAnsi="Tahoma" w:cs="Tahoma"/>
      <w:sz w:val="16"/>
      <w:szCs w:val="16"/>
    </w:rPr>
  </w:style>
  <w:style w:type="character" w:styleId="CommentReference">
    <w:name w:val="annotation reference"/>
    <w:basedOn w:val="DefaultParagraphFont"/>
    <w:uiPriority w:val="99"/>
    <w:semiHidden/>
    <w:unhideWhenUsed/>
    <w:rsid w:val="00E00283"/>
    <w:rPr>
      <w:sz w:val="16"/>
      <w:szCs w:val="16"/>
    </w:rPr>
  </w:style>
  <w:style w:type="paragraph" w:styleId="CommentText">
    <w:name w:val="annotation text"/>
    <w:basedOn w:val="Normal"/>
    <w:link w:val="CommentTextChar"/>
    <w:uiPriority w:val="99"/>
    <w:semiHidden/>
    <w:unhideWhenUsed/>
    <w:rsid w:val="00E00283"/>
    <w:pPr>
      <w:spacing w:line="240" w:lineRule="auto"/>
    </w:pPr>
    <w:rPr>
      <w:sz w:val="20"/>
      <w:szCs w:val="20"/>
    </w:rPr>
  </w:style>
  <w:style w:type="character" w:customStyle="1" w:styleId="CommentTextChar">
    <w:name w:val="Comment Text Char"/>
    <w:basedOn w:val="DefaultParagraphFont"/>
    <w:link w:val="CommentText"/>
    <w:uiPriority w:val="99"/>
    <w:semiHidden/>
    <w:rsid w:val="00E00283"/>
    <w:rPr>
      <w:rFonts w:ascii="Myriad Web" w:eastAsia="Calibri" w:hAnsi="Myriad Web" w:cs="Times New Roman"/>
      <w:sz w:val="20"/>
      <w:szCs w:val="20"/>
    </w:rPr>
  </w:style>
  <w:style w:type="paragraph" w:styleId="CommentSubject">
    <w:name w:val="annotation subject"/>
    <w:basedOn w:val="CommentText"/>
    <w:next w:val="CommentText"/>
    <w:link w:val="CommentSubjectChar"/>
    <w:uiPriority w:val="99"/>
    <w:semiHidden/>
    <w:unhideWhenUsed/>
    <w:rsid w:val="00E00283"/>
    <w:rPr>
      <w:b/>
      <w:bCs/>
    </w:rPr>
  </w:style>
  <w:style w:type="character" w:customStyle="1" w:styleId="CommentSubjectChar">
    <w:name w:val="Comment Subject Char"/>
    <w:basedOn w:val="CommentTextChar"/>
    <w:link w:val="CommentSubject"/>
    <w:uiPriority w:val="99"/>
    <w:semiHidden/>
    <w:rsid w:val="00E00283"/>
    <w:rPr>
      <w:rFonts w:ascii="Myriad Web" w:eastAsia="Calibri" w:hAnsi="Myriad Web" w:cs="Times New Roman"/>
      <w:b/>
      <w:bCs/>
      <w:sz w:val="20"/>
      <w:szCs w:val="20"/>
    </w:rPr>
  </w:style>
  <w:style w:type="table" w:styleId="TableGrid">
    <w:name w:val="Table Grid"/>
    <w:basedOn w:val="TableNormal"/>
    <w:uiPriority w:val="59"/>
    <w:rsid w:val="00C22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27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8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960C3-5131-4704-A5D9-7302A3B7D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dc:creator>
  <cp:lastModifiedBy>Mario Ring</cp:lastModifiedBy>
  <cp:revision>2</cp:revision>
  <cp:lastPrinted>2013-01-14T03:19:00Z</cp:lastPrinted>
  <dcterms:created xsi:type="dcterms:W3CDTF">2017-11-26T10:20:00Z</dcterms:created>
  <dcterms:modified xsi:type="dcterms:W3CDTF">2017-11-26T10:20:00Z</dcterms:modified>
</cp:coreProperties>
</file>